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A5" w:rsidRDefault="00EB38A5" w:rsidP="00EC4A46">
      <w:r>
        <w:t xml:space="preserve">Northport Village Corporation Utilities Committee </w:t>
      </w:r>
    </w:p>
    <w:p w:rsidR="00EB38A5" w:rsidRDefault="00EB38A5" w:rsidP="00EC4A46">
      <w:r>
        <w:t>Meeting at NVC Community Hall (with Zoom link)</w:t>
      </w:r>
    </w:p>
    <w:p w:rsidR="00EB38A5" w:rsidRDefault="00903731" w:rsidP="00EC4A46">
      <w:r>
        <w:t>June</w:t>
      </w:r>
      <w:r w:rsidR="004C5E6B">
        <w:t xml:space="preserve"> 1</w:t>
      </w:r>
      <w:r>
        <w:t>1</w:t>
      </w:r>
      <w:r w:rsidR="0089024E">
        <w:t>,</w:t>
      </w:r>
      <w:r w:rsidR="00BA0FD2" w:rsidRPr="00377219">
        <w:t xml:space="preserve"> 20</w:t>
      </w:r>
      <w:r w:rsidR="00D420EA" w:rsidRPr="00377219">
        <w:t>2</w:t>
      </w:r>
      <w:r w:rsidR="00164483">
        <w:t>1</w:t>
      </w:r>
    </w:p>
    <w:p w:rsidR="00EB38A5" w:rsidRDefault="00EB38A5" w:rsidP="00EC4A46"/>
    <w:p w:rsidR="00EB38A5" w:rsidRDefault="00EB38A5" w:rsidP="00EC4A46">
      <w:r>
        <w:t>The Meeting convened at 2:30 p.m.</w:t>
      </w:r>
    </w:p>
    <w:p w:rsidR="009F0294" w:rsidRDefault="00EB38A5" w:rsidP="00EC4A46">
      <w:r>
        <w:t>Present Utility Superintendent McElhaney, Bill Paige, Board Members: Crofoot, Metcalf, Novotny, Wilt (also Brown by Zoom); Bookkeeper Nina Richard (by Zoom)</w:t>
      </w:r>
    </w:p>
    <w:p w:rsidR="009F0294" w:rsidRDefault="009F0294" w:rsidP="00EC4A46"/>
    <w:p w:rsidR="009F0294" w:rsidRDefault="009F0294" w:rsidP="00EC4A46">
      <w:r>
        <w:t>Review of Financials:</w:t>
      </w:r>
    </w:p>
    <w:p w:rsidR="009F0294" w:rsidRDefault="009F0294" w:rsidP="00EC4A46">
      <w:r>
        <w:t xml:space="preserve">Board members did not receive financial information in advance, but Nina Richard reviewed the reports through May for both committees and all line items were appropriately under budget.  The casualty insurance line will probably be overspent due to new facilities being insured.  </w:t>
      </w:r>
    </w:p>
    <w:p w:rsidR="009F0294" w:rsidRDefault="009F0294" w:rsidP="00EC4A46">
      <w:r>
        <w:t>Cash on hand:</w:t>
      </w:r>
      <w:r>
        <w:tab/>
      </w:r>
      <w:r>
        <w:tab/>
        <w:t xml:space="preserve">Sewer Checking account: </w:t>
      </w:r>
      <w:r>
        <w:tab/>
        <w:t>$55,428</w:t>
      </w:r>
    </w:p>
    <w:p w:rsidR="009F0294" w:rsidRDefault="009F0294" w:rsidP="00EC4A46">
      <w:r>
        <w:tab/>
      </w:r>
      <w:r>
        <w:tab/>
      </w:r>
      <w:r>
        <w:tab/>
        <w:t xml:space="preserve">Sewer Reserve Account </w:t>
      </w:r>
      <w:r>
        <w:tab/>
        <w:t>$56 829</w:t>
      </w:r>
    </w:p>
    <w:p w:rsidR="009F0294" w:rsidRDefault="009F0294" w:rsidP="00EC4A46"/>
    <w:p w:rsidR="009F0294" w:rsidRDefault="00484620" w:rsidP="00EC4A46">
      <w:r>
        <w:tab/>
      </w:r>
      <w:r>
        <w:tab/>
      </w:r>
      <w:r>
        <w:tab/>
        <w:t xml:space="preserve">Water Checking </w:t>
      </w:r>
      <w:r w:rsidR="009F0294">
        <w:t>Account</w:t>
      </w:r>
      <w:r w:rsidR="009F0294">
        <w:tab/>
        <w:t>$119,811</w:t>
      </w:r>
    </w:p>
    <w:p w:rsidR="009F0294" w:rsidRDefault="009F0294" w:rsidP="00EC4A46">
      <w:r>
        <w:tab/>
      </w:r>
      <w:r>
        <w:tab/>
      </w:r>
      <w:r>
        <w:tab/>
        <w:t>Water Reserve Account</w:t>
      </w:r>
      <w:r>
        <w:tab/>
        <w:t>$120,340</w:t>
      </w:r>
    </w:p>
    <w:p w:rsidR="009F0294" w:rsidRDefault="009F0294" w:rsidP="00EC4A46"/>
    <w:p w:rsidR="009F0294" w:rsidRDefault="009F0294" w:rsidP="00EC4A46">
      <w:r>
        <w:t xml:space="preserve">The USDA reserve will not be set up as a separate account until July.  To date, $57,600 has been set aside for the USDA Reserve Account.  </w:t>
      </w:r>
    </w:p>
    <w:p w:rsidR="00701700" w:rsidRDefault="009F0294" w:rsidP="00EC4A46">
      <w:pPr>
        <w:rPr>
          <w:b/>
        </w:rPr>
      </w:pPr>
      <w:r w:rsidRPr="009F0294">
        <w:rPr>
          <w:b/>
        </w:rPr>
        <w:t>Motion</w:t>
      </w:r>
      <w:r>
        <w:t xml:space="preserve"> by Metcalf, 2</w:t>
      </w:r>
      <w:r w:rsidRPr="009F0294">
        <w:rPr>
          <w:vertAlign w:val="superscript"/>
        </w:rPr>
        <w:t>nd</w:t>
      </w:r>
      <w:r>
        <w:t xml:space="preserve"> by Wilt: To apply all the $57,600   in the USDA Reserve Account toward the construction of the sewer treatment building, and to start replenishing the account with $7200/year starting in 2021.  </w:t>
      </w:r>
      <w:r w:rsidRPr="009F0294">
        <w:rPr>
          <w:b/>
        </w:rPr>
        <w:t>Passed unanimously</w:t>
      </w:r>
    </w:p>
    <w:p w:rsidR="00701700" w:rsidRDefault="00701700" w:rsidP="00EC4A46">
      <w:pPr>
        <w:rPr>
          <w:b/>
        </w:rPr>
      </w:pPr>
    </w:p>
    <w:p w:rsidR="00701700" w:rsidRDefault="00701700" w:rsidP="00EC4A46">
      <w:r w:rsidRPr="00701700">
        <w:t>Final accounting for fiscal year 2020 will be finished in the next month.</w:t>
      </w:r>
    </w:p>
    <w:p w:rsidR="00701700" w:rsidRDefault="00701700" w:rsidP="00EC4A46"/>
    <w:p w:rsidR="00701700" w:rsidRDefault="00701700" w:rsidP="00EC4A46">
      <w:r>
        <w:t>Problems with delayed or late payment to vendors by the NVC were reviewed.  All CMP accounts will be placed on autopay.  If a bill comes in that requires urgent payment, it can be submitted to the President of the NVC who can authorize payment outside the warrant process.  Payments for new water and sewer services do not need to be warrant items since the Utility has already collected the customer’s money and is simply repaying the unexpended balance.</w:t>
      </w:r>
    </w:p>
    <w:p w:rsidR="00701700" w:rsidRDefault="00701700" w:rsidP="00EC4A46"/>
    <w:p w:rsidR="00701700" w:rsidRPr="001836AB" w:rsidRDefault="00701700" w:rsidP="00EC4A46">
      <w:pPr>
        <w:rPr>
          <w:b/>
        </w:rPr>
      </w:pPr>
      <w:r w:rsidRPr="001836AB">
        <w:rPr>
          <w:b/>
        </w:rPr>
        <w:t xml:space="preserve">Superintendant’s Report: </w:t>
      </w:r>
    </w:p>
    <w:p w:rsidR="001836AB" w:rsidRDefault="00701700" w:rsidP="00EC4A46">
      <w:r>
        <w:t>One positive test for Enterococcus in April; none since.  Discussion of whether this is a true positive or a false positive test.  Since the chlorine residual is as high as 30 ppm, it is unlikely that enterococci can survive chlorination.  There is a possibility that the colorimetric test is unreliable and any future positive studies will be sent to IDEXX labs for species identification and colony count.</w:t>
      </w:r>
      <w:r w:rsidR="001836AB">
        <w:t xml:space="preserve">  </w:t>
      </w:r>
      <w:r>
        <w:t xml:space="preserve">But the samples for testing are drawn from the dechlorination tank after elimination of chlorine.  It is possible that bacterial re-seeding from the outfall pipe occurs during super high tide events where effluent is pushed back up into the tanks.  Supt McElhany discussed the idea and costs of </w:t>
      </w:r>
      <w:r w:rsidR="001836AB">
        <w:t>pressure washing the inside of the outfall pipe.</w:t>
      </w:r>
    </w:p>
    <w:p w:rsidR="001836AB" w:rsidRDefault="001836AB" w:rsidP="00EC4A46"/>
    <w:p w:rsidR="001836AB" w:rsidRDefault="001836AB" w:rsidP="00EC4A46">
      <w:r>
        <w:t>The Superintendant’s report is included below.</w:t>
      </w:r>
    </w:p>
    <w:p w:rsidR="001836AB" w:rsidRDefault="001836AB" w:rsidP="00EC4A46"/>
    <w:p w:rsidR="001836AB" w:rsidRDefault="001836AB" w:rsidP="00EC4A46">
      <w:r>
        <w:t>Discussion of final settlement of bills for the construction of the sewer treatment building.  Blane Casey is bound by contract to pay Liquidated Damages of $1000/day penalty for the 25 day delay in substantial completion of the project.  The Utility certainly incurred increased costs due to this delay.  At the same time, members expressed that they were pleased by the work and final project completion by Blane Casey.</w:t>
      </w:r>
    </w:p>
    <w:p w:rsidR="001836AB" w:rsidRDefault="001836AB" w:rsidP="00EC4A46">
      <w:pPr>
        <w:rPr>
          <w:b/>
        </w:rPr>
      </w:pPr>
      <w:r w:rsidRPr="001836AB">
        <w:rPr>
          <w:b/>
        </w:rPr>
        <w:t>Motion</w:t>
      </w:r>
      <w:r>
        <w:t xml:space="preserve"> by Metcalf, 2</w:t>
      </w:r>
      <w:r w:rsidRPr="001836AB">
        <w:rPr>
          <w:vertAlign w:val="superscript"/>
        </w:rPr>
        <w:t>nd</w:t>
      </w:r>
      <w:r>
        <w:t xml:space="preserve"> by Wilt.  To reduce the amount of Liquidated Damages by 50% (($500/day or $12,500 total) plus various Utility Bills that the contractor paid for and that were paid by the Utility.  </w:t>
      </w:r>
      <w:r>
        <w:rPr>
          <w:b/>
        </w:rPr>
        <w:t>Approved unanimously</w:t>
      </w:r>
    </w:p>
    <w:p w:rsidR="001836AB" w:rsidRDefault="001836AB" w:rsidP="00EC4A46">
      <w:r>
        <w:t>Judy Metcalf will communicate this decision to Blane Casey by mail.</w:t>
      </w:r>
    </w:p>
    <w:p w:rsidR="001836AB" w:rsidRDefault="001836AB" w:rsidP="00EC4A46">
      <w:r>
        <w:t>Judy Metcalf will also request billing details from Dirigo for Engineering billings.</w:t>
      </w:r>
    </w:p>
    <w:p w:rsidR="001836AB" w:rsidRDefault="001836AB" w:rsidP="00EC4A46"/>
    <w:p w:rsidR="0088396C" w:rsidRDefault="001836AB" w:rsidP="00EC4A46">
      <w:r>
        <w:t>Completion of building embellishments.  Dick Browckway’s proposals for finishing the outside of the</w:t>
      </w:r>
      <w:r w:rsidR="0088396C">
        <w:t xml:space="preserve"> </w:t>
      </w:r>
      <w:r>
        <w:t xml:space="preserve">building with </w:t>
      </w:r>
      <w:r w:rsidR="0088396C">
        <w:t xml:space="preserve">front steps, </w:t>
      </w:r>
      <w:r>
        <w:t xml:space="preserve">front porch, railings, skirting, faux windows were reviewed.  </w:t>
      </w:r>
      <w:r w:rsidR="0088396C">
        <w:t>The design is pleasing.  Additions which increase the footprint of the building may require a building permit.  Jeffrey Wilt volunteered to discuss the building permit with the Town of Northport Code Enforcement Officer.</w:t>
      </w:r>
    </w:p>
    <w:p w:rsidR="0088396C" w:rsidRDefault="0088396C" w:rsidP="00EC4A46"/>
    <w:p w:rsidR="0088396C" w:rsidRDefault="0088396C" w:rsidP="00EC4A46">
      <w:r>
        <w:t>Meeting adjourned at 4 pm.</w:t>
      </w:r>
    </w:p>
    <w:p w:rsidR="0088396C" w:rsidRDefault="0088396C" w:rsidP="00EC4A46"/>
    <w:p w:rsidR="0088396C" w:rsidRDefault="0088396C" w:rsidP="00EC4A46">
      <w:r>
        <w:t>Next meeting: Friday, July 9, 2021 at 2:30 pm.</w:t>
      </w:r>
    </w:p>
    <w:p w:rsidR="0088396C" w:rsidRDefault="0088396C" w:rsidP="00EC4A46"/>
    <w:p w:rsidR="0088396C" w:rsidRDefault="0088396C" w:rsidP="00EC4A46">
      <w:r>
        <w:t>Respectfully submitted,</w:t>
      </w:r>
    </w:p>
    <w:p w:rsidR="0088396C" w:rsidRDefault="0088396C" w:rsidP="00EC4A46"/>
    <w:p w:rsidR="0088396C" w:rsidRDefault="0088396C" w:rsidP="00EC4A46"/>
    <w:p w:rsidR="0088396C" w:rsidRDefault="0088396C" w:rsidP="00EC4A46">
      <w:r>
        <w:t>David D. Crofoot, Chairman</w:t>
      </w:r>
    </w:p>
    <w:p w:rsidR="0088396C" w:rsidRDefault="0088396C" w:rsidP="00EC4A46"/>
    <w:p w:rsidR="0088396C" w:rsidRDefault="0088396C" w:rsidP="00EC4A46">
      <w:r>
        <w:t>Addendum:</w:t>
      </w:r>
    </w:p>
    <w:p w:rsidR="0088396C" w:rsidRDefault="0088396C" w:rsidP="00EC4A46"/>
    <w:p w:rsidR="0088396C" w:rsidRPr="005C12E4" w:rsidRDefault="0088396C" w:rsidP="0088396C">
      <w:pPr>
        <w:rPr>
          <w:b/>
          <w:sz w:val="28"/>
          <w:szCs w:val="28"/>
        </w:rPr>
      </w:pPr>
      <w:r w:rsidRPr="005C12E4">
        <w:rPr>
          <w:b/>
          <w:sz w:val="28"/>
          <w:szCs w:val="28"/>
        </w:rPr>
        <w:t>Utility Department Monthly Operating Report</w:t>
      </w:r>
    </w:p>
    <w:p w:rsidR="0088396C" w:rsidRDefault="0088396C" w:rsidP="0088396C">
      <w:pPr>
        <w:rPr>
          <w:sz w:val="28"/>
          <w:szCs w:val="28"/>
        </w:rPr>
      </w:pPr>
    </w:p>
    <w:p w:rsidR="0088396C" w:rsidRDefault="0088396C" w:rsidP="0088396C">
      <w:pPr>
        <w:rPr>
          <w:sz w:val="28"/>
          <w:szCs w:val="28"/>
        </w:rPr>
      </w:pPr>
      <w:r w:rsidRPr="005C12E4">
        <w:rPr>
          <w:sz w:val="28"/>
          <w:szCs w:val="28"/>
        </w:rPr>
        <w:t>Sewer Department</w:t>
      </w:r>
    </w:p>
    <w:p w:rsidR="0088396C" w:rsidRPr="005C12E4" w:rsidRDefault="0088396C" w:rsidP="0088396C">
      <w:pPr>
        <w:rPr>
          <w:sz w:val="28"/>
          <w:szCs w:val="28"/>
        </w:rPr>
      </w:pPr>
    </w:p>
    <w:p w:rsidR="0088396C" w:rsidRPr="007D3292" w:rsidRDefault="0088396C" w:rsidP="0088396C">
      <w:pPr>
        <w:tabs>
          <w:tab w:val="left" w:pos="12240"/>
          <w:tab w:val="left" w:pos="12600"/>
          <w:tab w:val="left" w:pos="13680"/>
        </w:tabs>
        <w:rPr>
          <w:sz w:val="22"/>
          <w:szCs w:val="22"/>
        </w:rPr>
      </w:pPr>
      <w:r>
        <w:rPr>
          <w:sz w:val="22"/>
          <w:szCs w:val="22"/>
          <w:u w:val="single"/>
        </w:rPr>
        <w:t xml:space="preserve">April 2021 </w:t>
      </w:r>
      <w:r w:rsidRPr="007D3292">
        <w:rPr>
          <w:sz w:val="22"/>
          <w:szCs w:val="22"/>
          <w:u w:val="single"/>
        </w:rPr>
        <w:t>Effluent Monitoring Data</w:t>
      </w:r>
      <w:r w:rsidRPr="007D3292">
        <w:rPr>
          <w:sz w:val="22"/>
          <w:szCs w:val="22"/>
        </w:rPr>
        <w:t xml:space="preserve"> </w:t>
      </w:r>
    </w:p>
    <w:p w:rsidR="0088396C" w:rsidRPr="007D3292" w:rsidRDefault="0088396C" w:rsidP="0088396C">
      <w:pPr>
        <w:tabs>
          <w:tab w:val="left" w:pos="12240"/>
          <w:tab w:val="left" w:pos="12600"/>
          <w:tab w:val="left" w:pos="13680"/>
        </w:tabs>
        <w:rPr>
          <w:sz w:val="22"/>
          <w:szCs w:val="22"/>
        </w:rPr>
      </w:pPr>
    </w:p>
    <w:p w:rsidR="0088396C" w:rsidRDefault="0088396C" w:rsidP="0088396C">
      <w:pPr>
        <w:tabs>
          <w:tab w:val="left" w:pos="12240"/>
          <w:tab w:val="left" w:pos="12600"/>
          <w:tab w:val="left" w:pos="13680"/>
        </w:tabs>
        <w:rPr>
          <w:b/>
          <w:sz w:val="22"/>
          <w:szCs w:val="22"/>
          <w:u w:val="single"/>
        </w:rPr>
      </w:pPr>
      <w:r>
        <w:rPr>
          <w:b/>
          <w:sz w:val="22"/>
          <w:szCs w:val="22"/>
          <w:u w:val="single"/>
        </w:rPr>
        <w:t xml:space="preserve">During the month </w:t>
      </w:r>
      <w:r w:rsidRPr="00F9321D">
        <w:rPr>
          <w:b/>
          <w:sz w:val="22"/>
          <w:szCs w:val="22"/>
          <w:highlight w:val="yellow"/>
          <w:u w:val="single"/>
        </w:rPr>
        <w:t>there was one exceedance of the DEP monthly average limit for enterococci.</w:t>
      </w:r>
      <w:r>
        <w:rPr>
          <w:b/>
          <w:sz w:val="22"/>
          <w:szCs w:val="22"/>
          <w:u w:val="single"/>
        </w:rPr>
        <w:t xml:space="preserve"> </w:t>
      </w:r>
      <w:r w:rsidRPr="00F9321D">
        <w:rPr>
          <w:b/>
          <w:sz w:val="22"/>
          <w:szCs w:val="22"/>
          <w:u w:val="single"/>
        </w:rPr>
        <w:t>No other parameter exceedances or violations of the special or standard</w:t>
      </w:r>
      <w:r w:rsidRPr="005C12E4">
        <w:rPr>
          <w:b/>
          <w:sz w:val="22"/>
          <w:szCs w:val="22"/>
          <w:u w:val="single"/>
        </w:rPr>
        <w:t xml:space="preserve"> conditions</w:t>
      </w:r>
      <w:r>
        <w:rPr>
          <w:b/>
          <w:sz w:val="22"/>
          <w:szCs w:val="22"/>
          <w:u w:val="single"/>
        </w:rPr>
        <w:t xml:space="preserve"> of the MDEP or EPA discharge permit or license were reported.</w:t>
      </w:r>
    </w:p>
    <w:p w:rsidR="0088396C" w:rsidRDefault="0088396C" w:rsidP="0088396C">
      <w:pPr>
        <w:tabs>
          <w:tab w:val="left" w:pos="12240"/>
          <w:tab w:val="left" w:pos="12600"/>
          <w:tab w:val="left" w:pos="13680"/>
        </w:tabs>
        <w:rPr>
          <w:b/>
          <w:sz w:val="22"/>
          <w:szCs w:val="22"/>
        </w:rPr>
      </w:pPr>
    </w:p>
    <w:p w:rsidR="0088396C" w:rsidRDefault="0088396C" w:rsidP="0088396C">
      <w:pPr>
        <w:tabs>
          <w:tab w:val="left" w:pos="12240"/>
          <w:tab w:val="left" w:pos="12600"/>
          <w:tab w:val="left" w:pos="13680"/>
        </w:tabs>
        <w:rPr>
          <w:sz w:val="22"/>
          <w:szCs w:val="22"/>
        </w:rPr>
      </w:pPr>
      <w:r w:rsidRPr="000640D9">
        <w:rPr>
          <w:sz w:val="22"/>
          <w:szCs w:val="22"/>
        </w:rPr>
        <w:t xml:space="preserve">WTP </w:t>
      </w:r>
      <w:r>
        <w:rPr>
          <w:sz w:val="22"/>
          <w:szCs w:val="22"/>
        </w:rPr>
        <w:t xml:space="preserve">Monthly </w:t>
      </w:r>
      <w:r w:rsidRPr="000640D9">
        <w:rPr>
          <w:sz w:val="22"/>
          <w:szCs w:val="22"/>
        </w:rPr>
        <w:t xml:space="preserve">Performance </w:t>
      </w:r>
      <w:r>
        <w:rPr>
          <w:sz w:val="22"/>
          <w:szCs w:val="22"/>
        </w:rPr>
        <w:t>T</w:t>
      </w:r>
      <w:r w:rsidRPr="000640D9">
        <w:rPr>
          <w:sz w:val="22"/>
          <w:szCs w:val="22"/>
        </w:rPr>
        <w:t>able</w:t>
      </w:r>
    </w:p>
    <w:p w:rsidR="0088396C" w:rsidRPr="000640D9" w:rsidRDefault="0088396C" w:rsidP="0088396C">
      <w:pPr>
        <w:tabs>
          <w:tab w:val="left" w:pos="12240"/>
          <w:tab w:val="left" w:pos="12600"/>
          <w:tab w:val="left" w:pos="13680"/>
        </w:tabs>
        <w:rPr>
          <w:sz w:val="22"/>
          <w:szCs w:val="22"/>
        </w:rPr>
      </w:pPr>
    </w:p>
    <w:tbl>
      <w:tblPr>
        <w:tblW w:w="8789" w:type="dxa"/>
        <w:tblInd w:w="93" w:type="dxa"/>
        <w:tblLayout w:type="fixed"/>
        <w:tblLook w:val="04A0" w:firstRow="1" w:lastRow="0" w:firstColumn="1" w:lastColumn="0" w:noHBand="0" w:noVBand="1"/>
      </w:tblPr>
      <w:tblGrid>
        <w:gridCol w:w="1319"/>
        <w:gridCol w:w="900"/>
        <w:gridCol w:w="900"/>
        <w:gridCol w:w="900"/>
        <w:gridCol w:w="720"/>
        <w:gridCol w:w="720"/>
        <w:gridCol w:w="810"/>
        <w:gridCol w:w="720"/>
        <w:gridCol w:w="900"/>
        <w:gridCol w:w="900"/>
      </w:tblGrid>
      <w:tr w:rsidR="0088396C">
        <w:trPr>
          <w:trHeight w:val="255"/>
        </w:trPr>
        <w:tc>
          <w:tcPr>
            <w:tcW w:w="1319"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Parameters</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sidRPr="00903731">
              <w:rPr>
                <w:b/>
                <w:bCs/>
                <w:sz w:val="20"/>
                <w:szCs w:val="20"/>
              </w:rPr>
              <w:t>April</w:t>
            </w:r>
          </w:p>
          <w:p w:rsidR="0088396C" w:rsidRPr="00903731" w:rsidRDefault="0088396C" w:rsidP="00903731">
            <w:pP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Mar</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Feb</w:t>
            </w:r>
          </w:p>
        </w:tc>
        <w:tc>
          <w:tcPr>
            <w:tcW w:w="72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YTD  Lo</w:t>
            </w:r>
          </w:p>
        </w:tc>
        <w:tc>
          <w:tcPr>
            <w:tcW w:w="72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YTD</w:t>
            </w:r>
          </w:p>
          <w:p w:rsidR="0088396C" w:rsidRDefault="0088396C" w:rsidP="00903731">
            <w:pPr>
              <w:tabs>
                <w:tab w:val="left" w:pos="12240"/>
                <w:tab w:val="left" w:pos="12600"/>
                <w:tab w:val="left" w:pos="13680"/>
              </w:tabs>
              <w:rPr>
                <w:sz w:val="20"/>
                <w:szCs w:val="20"/>
              </w:rPr>
            </w:pPr>
            <w:r>
              <w:rPr>
                <w:sz w:val="20"/>
                <w:szCs w:val="20"/>
              </w:rPr>
              <w:t xml:space="preserve"> Hi</w:t>
            </w:r>
          </w:p>
        </w:tc>
        <w:tc>
          <w:tcPr>
            <w:tcW w:w="810" w:type="dxa"/>
            <w:tcBorders>
              <w:top w:val="single" w:sz="4" w:space="0" w:color="auto"/>
              <w:left w:val="single" w:sz="4" w:space="0" w:color="auto"/>
              <w:bottom w:val="single" w:sz="4" w:space="0" w:color="auto"/>
              <w:right w:val="single" w:sz="4" w:space="0" w:color="auto"/>
            </w:tcBorders>
            <w:noWrap/>
          </w:tcPr>
          <w:p w:rsidR="0088396C" w:rsidRPr="00793DF4" w:rsidRDefault="0088396C" w:rsidP="00903731">
            <w:pPr>
              <w:tabs>
                <w:tab w:val="left" w:pos="12240"/>
                <w:tab w:val="left" w:pos="12600"/>
                <w:tab w:val="left" w:pos="13680"/>
              </w:tabs>
              <w:rPr>
                <w:b/>
                <w:bCs/>
                <w:sz w:val="18"/>
                <w:szCs w:val="18"/>
              </w:rPr>
            </w:pPr>
            <w:r w:rsidRPr="00793DF4">
              <w:rPr>
                <w:b/>
                <w:bCs/>
                <w:sz w:val="18"/>
                <w:szCs w:val="18"/>
              </w:rPr>
              <w:t>YTD Ave</w:t>
            </w:r>
          </w:p>
        </w:tc>
        <w:tc>
          <w:tcPr>
            <w:tcW w:w="72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18"/>
                <w:szCs w:val="18"/>
              </w:rPr>
            </w:pPr>
            <w:r>
              <w:rPr>
                <w:sz w:val="18"/>
                <w:szCs w:val="18"/>
              </w:rPr>
              <w:t>2020</w:t>
            </w:r>
          </w:p>
          <w:p w:rsidR="0088396C" w:rsidRDefault="0088396C" w:rsidP="00903731">
            <w:pPr>
              <w:tabs>
                <w:tab w:val="left" w:pos="12240"/>
                <w:tab w:val="left" w:pos="12600"/>
                <w:tab w:val="left" w:pos="13680"/>
              </w:tabs>
              <w:rPr>
                <w:sz w:val="18"/>
                <w:szCs w:val="18"/>
              </w:rPr>
            </w:pPr>
            <w:r>
              <w:rPr>
                <w:sz w:val="18"/>
                <w:szCs w:val="18"/>
              </w:rPr>
              <w:t xml:space="preserve">Ave </w:t>
            </w:r>
          </w:p>
        </w:tc>
        <w:tc>
          <w:tcPr>
            <w:tcW w:w="90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b/>
                <w:bCs/>
                <w:sz w:val="16"/>
                <w:szCs w:val="16"/>
              </w:rPr>
            </w:pPr>
            <w:r>
              <w:rPr>
                <w:b/>
                <w:bCs/>
                <w:sz w:val="16"/>
                <w:szCs w:val="16"/>
              </w:rPr>
              <w:t>DEP Limit</w:t>
            </w:r>
          </w:p>
        </w:tc>
        <w:tc>
          <w:tcPr>
            <w:tcW w:w="900" w:type="dxa"/>
            <w:tcBorders>
              <w:top w:val="single" w:sz="4" w:space="0" w:color="auto"/>
              <w:left w:val="single" w:sz="4" w:space="0" w:color="auto"/>
              <w:bottom w:val="single" w:sz="4" w:space="0" w:color="auto"/>
              <w:right w:val="single" w:sz="4" w:space="0" w:color="auto"/>
            </w:tcBorders>
            <w:noWrap/>
          </w:tcPr>
          <w:p w:rsidR="0088396C" w:rsidRPr="004B60F2" w:rsidRDefault="0088396C" w:rsidP="00903731">
            <w:pPr>
              <w:tabs>
                <w:tab w:val="left" w:pos="12240"/>
                <w:tab w:val="left" w:pos="12600"/>
                <w:tab w:val="left" w:pos="13680"/>
              </w:tabs>
              <w:rPr>
                <w:b/>
                <w:bCs/>
                <w:sz w:val="16"/>
                <w:szCs w:val="16"/>
              </w:rPr>
            </w:pPr>
            <w:r w:rsidRPr="004B60F2">
              <w:rPr>
                <w:b/>
                <w:bCs/>
                <w:sz w:val="16"/>
                <w:szCs w:val="16"/>
              </w:rPr>
              <w:t xml:space="preserve">YTD </w:t>
            </w:r>
            <w:r w:rsidRPr="00E01019">
              <w:rPr>
                <w:b/>
                <w:bCs/>
                <w:sz w:val="14"/>
                <w:szCs w:val="14"/>
              </w:rPr>
              <w:t>Exceed-ances</w:t>
            </w:r>
          </w:p>
        </w:tc>
      </w:tr>
      <w:tr w:rsidR="0088396C">
        <w:trPr>
          <w:trHeight w:val="255"/>
        </w:trPr>
        <w:tc>
          <w:tcPr>
            <w:tcW w:w="1319" w:type="dxa"/>
            <w:tcBorders>
              <w:top w:val="single" w:sz="4" w:space="0" w:color="auto"/>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Flow GPD</w:t>
            </w:r>
            <w:r>
              <w:rPr>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18187</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16840</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5643</w:t>
            </w:r>
          </w:p>
        </w:tc>
        <w:tc>
          <w:tcPr>
            <w:tcW w:w="72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5643</w:t>
            </w:r>
          </w:p>
        </w:tc>
        <w:tc>
          <w:tcPr>
            <w:tcW w:w="72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18187</w:t>
            </w:r>
          </w:p>
        </w:tc>
        <w:tc>
          <w:tcPr>
            <w:tcW w:w="81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12663</w:t>
            </w:r>
          </w:p>
        </w:tc>
        <w:tc>
          <w:tcPr>
            <w:tcW w:w="720" w:type="dxa"/>
            <w:tcBorders>
              <w:top w:val="single" w:sz="4" w:space="0" w:color="auto"/>
              <w:left w:val="single" w:sz="4" w:space="0" w:color="auto"/>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12718</w:t>
            </w:r>
          </w:p>
        </w:tc>
        <w:tc>
          <w:tcPr>
            <w:tcW w:w="90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&lt;63,000</w:t>
            </w:r>
          </w:p>
        </w:tc>
        <w:tc>
          <w:tcPr>
            <w:tcW w:w="90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0</w:t>
            </w:r>
          </w:p>
        </w:tc>
      </w:tr>
      <w:tr w:rsidR="0088396C">
        <w:trPr>
          <w:trHeight w:val="255"/>
        </w:trPr>
        <w:tc>
          <w:tcPr>
            <w:tcW w:w="1319" w:type="dxa"/>
            <w:tcBorders>
              <w:top w:val="single" w:sz="4" w:space="0" w:color="auto"/>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Precip inches</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3.25</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1.58</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1.85</w:t>
            </w:r>
          </w:p>
        </w:tc>
        <w:tc>
          <w:tcPr>
            <w:tcW w:w="72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1.58</w:t>
            </w:r>
          </w:p>
        </w:tc>
        <w:tc>
          <w:tcPr>
            <w:tcW w:w="720" w:type="dxa"/>
            <w:tcBorders>
              <w:top w:val="single" w:sz="4" w:space="0" w:color="auto"/>
              <w:left w:val="nil"/>
              <w:bottom w:val="single" w:sz="4" w:space="0" w:color="auto"/>
              <w:right w:val="single" w:sz="4" w:space="0" w:color="auto"/>
            </w:tcBorders>
            <w:noWrap/>
          </w:tcPr>
          <w:p w:rsidR="0088396C" w:rsidRPr="00510BA9" w:rsidRDefault="0088396C" w:rsidP="00903731">
            <w:pPr>
              <w:tabs>
                <w:tab w:val="left" w:pos="12240"/>
                <w:tab w:val="left" w:pos="12600"/>
                <w:tab w:val="left" w:pos="13680"/>
              </w:tabs>
              <w:rPr>
                <w:sz w:val="20"/>
                <w:szCs w:val="20"/>
              </w:rPr>
            </w:pPr>
            <w:r>
              <w:rPr>
                <w:sz w:val="20"/>
                <w:szCs w:val="20"/>
              </w:rPr>
              <w:t>3.25</w:t>
            </w:r>
          </w:p>
        </w:tc>
        <w:tc>
          <w:tcPr>
            <w:tcW w:w="81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2.3</w:t>
            </w:r>
          </w:p>
        </w:tc>
        <w:tc>
          <w:tcPr>
            <w:tcW w:w="720" w:type="dxa"/>
            <w:tcBorders>
              <w:top w:val="single" w:sz="4" w:space="0" w:color="auto"/>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3.17</w:t>
            </w:r>
          </w:p>
        </w:tc>
        <w:tc>
          <w:tcPr>
            <w:tcW w:w="90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n/a</w:t>
            </w:r>
          </w:p>
        </w:tc>
        <w:tc>
          <w:tcPr>
            <w:tcW w:w="90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TSS lbs/day</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0.9</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1.7</w:t>
            </w:r>
          </w:p>
        </w:tc>
        <w:tc>
          <w:tcPr>
            <w:tcW w:w="720" w:type="dxa"/>
            <w:tcBorders>
              <w:top w:val="nil"/>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0.9</w:t>
            </w:r>
          </w:p>
        </w:tc>
        <w:tc>
          <w:tcPr>
            <w:tcW w:w="720" w:type="dxa"/>
            <w:tcBorders>
              <w:top w:val="nil"/>
              <w:left w:val="nil"/>
              <w:bottom w:val="single" w:sz="4" w:space="0" w:color="auto"/>
              <w:right w:val="single" w:sz="4" w:space="0" w:color="auto"/>
            </w:tcBorders>
            <w:noWrap/>
          </w:tcPr>
          <w:p w:rsidR="0088396C" w:rsidRPr="00A50F04" w:rsidRDefault="0088396C" w:rsidP="00903731">
            <w:pPr>
              <w:tabs>
                <w:tab w:val="left" w:pos="12240"/>
                <w:tab w:val="left" w:pos="12600"/>
                <w:tab w:val="left" w:pos="13680"/>
              </w:tabs>
              <w:rPr>
                <w:sz w:val="20"/>
                <w:szCs w:val="20"/>
              </w:rPr>
            </w:pPr>
            <w:r>
              <w:rPr>
                <w:sz w:val="20"/>
                <w:szCs w:val="20"/>
              </w:rPr>
              <w:t>2.5</w:t>
            </w:r>
          </w:p>
        </w:tc>
        <w:tc>
          <w:tcPr>
            <w:tcW w:w="81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1.7</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1.6</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&lt;76</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TSS lbs max</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1.7</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3.8</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3.5</w:t>
            </w:r>
          </w:p>
        </w:tc>
        <w:tc>
          <w:tcPr>
            <w:tcW w:w="720" w:type="dxa"/>
            <w:tcBorders>
              <w:top w:val="nil"/>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1.7</w:t>
            </w:r>
          </w:p>
        </w:tc>
        <w:tc>
          <w:tcPr>
            <w:tcW w:w="720" w:type="dxa"/>
            <w:tcBorders>
              <w:top w:val="nil"/>
              <w:left w:val="nil"/>
              <w:bottom w:val="single" w:sz="4" w:space="0" w:color="auto"/>
              <w:right w:val="single" w:sz="4" w:space="0" w:color="auto"/>
            </w:tcBorders>
            <w:noWrap/>
          </w:tcPr>
          <w:p w:rsidR="0088396C" w:rsidRPr="00A50F04" w:rsidRDefault="0088396C" w:rsidP="00903731">
            <w:pPr>
              <w:tabs>
                <w:tab w:val="left" w:pos="12240"/>
                <w:tab w:val="left" w:pos="12600"/>
                <w:tab w:val="left" w:pos="13680"/>
              </w:tabs>
              <w:rPr>
                <w:sz w:val="20"/>
                <w:szCs w:val="20"/>
              </w:rPr>
            </w:pPr>
            <w:r>
              <w:rPr>
                <w:sz w:val="20"/>
                <w:szCs w:val="20"/>
              </w:rPr>
              <w:t>4.6</w:t>
            </w:r>
          </w:p>
        </w:tc>
        <w:tc>
          <w:tcPr>
            <w:tcW w:w="81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3.4</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na</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report</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TSS mg/l</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31.2</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16.5</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38</w:t>
            </w:r>
          </w:p>
        </w:tc>
        <w:tc>
          <w:tcPr>
            <w:tcW w:w="720" w:type="dxa"/>
            <w:tcBorders>
              <w:top w:val="nil"/>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16.5</w:t>
            </w:r>
          </w:p>
        </w:tc>
        <w:tc>
          <w:tcPr>
            <w:tcW w:w="720" w:type="dxa"/>
            <w:tcBorders>
              <w:top w:val="nil"/>
              <w:left w:val="nil"/>
              <w:bottom w:val="single" w:sz="4" w:space="0" w:color="auto"/>
              <w:right w:val="single" w:sz="4" w:space="0" w:color="auto"/>
            </w:tcBorders>
            <w:noWrap/>
          </w:tcPr>
          <w:p w:rsidR="0088396C" w:rsidRPr="00A50F04" w:rsidRDefault="0088396C" w:rsidP="00903731">
            <w:pPr>
              <w:tabs>
                <w:tab w:val="left" w:pos="12240"/>
                <w:tab w:val="left" w:pos="12600"/>
                <w:tab w:val="left" w:pos="13680"/>
              </w:tabs>
              <w:rPr>
                <w:sz w:val="20"/>
                <w:szCs w:val="20"/>
              </w:rPr>
            </w:pPr>
            <w:r>
              <w:rPr>
                <w:sz w:val="20"/>
                <w:szCs w:val="20"/>
              </w:rPr>
              <w:t>38</w:t>
            </w:r>
          </w:p>
        </w:tc>
        <w:tc>
          <w:tcPr>
            <w:tcW w:w="81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27.3</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23.2</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&lt;145</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TSS mg/l max</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64</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26</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49</w:t>
            </w:r>
          </w:p>
        </w:tc>
        <w:tc>
          <w:tcPr>
            <w:tcW w:w="720" w:type="dxa"/>
            <w:tcBorders>
              <w:top w:val="nil"/>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26</w:t>
            </w:r>
          </w:p>
        </w:tc>
        <w:tc>
          <w:tcPr>
            <w:tcW w:w="720" w:type="dxa"/>
            <w:tcBorders>
              <w:top w:val="nil"/>
              <w:left w:val="nil"/>
              <w:bottom w:val="single" w:sz="4" w:space="0" w:color="auto"/>
              <w:right w:val="single" w:sz="4" w:space="0" w:color="auto"/>
            </w:tcBorders>
            <w:noWrap/>
          </w:tcPr>
          <w:p w:rsidR="0088396C" w:rsidRPr="00A50F04" w:rsidRDefault="0088396C" w:rsidP="00903731">
            <w:pPr>
              <w:tabs>
                <w:tab w:val="left" w:pos="12240"/>
                <w:tab w:val="left" w:pos="12600"/>
                <w:tab w:val="left" w:pos="13680"/>
              </w:tabs>
              <w:rPr>
                <w:sz w:val="20"/>
                <w:szCs w:val="20"/>
              </w:rPr>
            </w:pPr>
            <w:r>
              <w:rPr>
                <w:sz w:val="20"/>
                <w:szCs w:val="20"/>
              </w:rPr>
              <w:t>64</w:t>
            </w:r>
          </w:p>
        </w:tc>
        <w:tc>
          <w:tcPr>
            <w:tcW w:w="81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40.5</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na</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report</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0</w:t>
            </w:r>
          </w:p>
        </w:tc>
      </w:tr>
      <w:tr w:rsidR="0088396C">
        <w:trPr>
          <w:trHeight w:val="255"/>
        </w:trPr>
        <w:tc>
          <w:tcPr>
            <w:tcW w:w="1319" w:type="dxa"/>
            <w:tcBorders>
              <w:top w:val="single" w:sz="4" w:space="0" w:color="auto"/>
              <w:left w:val="single" w:sz="4" w:space="0" w:color="auto"/>
              <w:bottom w:val="single" w:sz="4" w:space="0" w:color="auto"/>
              <w:right w:val="single" w:sz="4" w:space="0" w:color="auto"/>
            </w:tcBorders>
            <w:noWrap/>
          </w:tcPr>
          <w:p w:rsidR="0088396C" w:rsidRPr="00AB096D" w:rsidRDefault="0088396C" w:rsidP="00903731">
            <w:pPr>
              <w:rPr>
                <w:sz w:val="17"/>
                <w:szCs w:val="17"/>
              </w:rPr>
            </w:pPr>
            <w:r w:rsidRPr="00AB096D">
              <w:rPr>
                <w:sz w:val="17"/>
                <w:szCs w:val="17"/>
              </w:rPr>
              <w:t>TSS % removal</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89.3</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94.3</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83.1</w:t>
            </w:r>
          </w:p>
        </w:tc>
        <w:tc>
          <w:tcPr>
            <w:tcW w:w="720" w:type="dxa"/>
            <w:tcBorders>
              <w:top w:val="single" w:sz="4" w:space="0" w:color="auto"/>
              <w:left w:val="single" w:sz="4" w:space="0" w:color="auto"/>
              <w:bottom w:val="single" w:sz="4" w:space="0" w:color="auto"/>
              <w:right w:val="single" w:sz="4" w:space="0" w:color="auto"/>
            </w:tcBorders>
            <w:noWrap/>
          </w:tcPr>
          <w:p w:rsidR="0088396C" w:rsidRPr="00A50F04" w:rsidRDefault="0088396C" w:rsidP="00903731">
            <w:pPr>
              <w:tabs>
                <w:tab w:val="left" w:pos="12240"/>
                <w:tab w:val="left" w:pos="12600"/>
                <w:tab w:val="left" w:pos="13680"/>
              </w:tabs>
              <w:rPr>
                <w:sz w:val="20"/>
                <w:szCs w:val="20"/>
              </w:rPr>
            </w:pPr>
            <w:r>
              <w:rPr>
                <w:sz w:val="20"/>
                <w:szCs w:val="20"/>
              </w:rPr>
              <w:t>83.1</w:t>
            </w:r>
          </w:p>
        </w:tc>
        <w:tc>
          <w:tcPr>
            <w:tcW w:w="72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94.3</w:t>
            </w:r>
          </w:p>
        </w:tc>
        <w:tc>
          <w:tcPr>
            <w:tcW w:w="81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89.7</w:t>
            </w:r>
          </w:p>
        </w:tc>
        <w:tc>
          <w:tcPr>
            <w:tcW w:w="720" w:type="dxa"/>
            <w:tcBorders>
              <w:top w:val="single" w:sz="4" w:space="0" w:color="auto"/>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92.7</w:t>
            </w:r>
          </w:p>
        </w:tc>
        <w:tc>
          <w:tcPr>
            <w:tcW w:w="90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&gt;50</w:t>
            </w:r>
          </w:p>
        </w:tc>
        <w:tc>
          <w:tcPr>
            <w:tcW w:w="90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0</w:t>
            </w:r>
          </w:p>
        </w:tc>
      </w:tr>
      <w:tr w:rsidR="0088396C">
        <w:trPr>
          <w:trHeight w:val="255"/>
        </w:trPr>
        <w:tc>
          <w:tcPr>
            <w:tcW w:w="1319" w:type="dxa"/>
            <w:tcBorders>
              <w:top w:val="single" w:sz="4" w:space="0" w:color="auto"/>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BOD lbs/day</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6.6</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6.4</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4.3</w:t>
            </w:r>
          </w:p>
        </w:tc>
        <w:tc>
          <w:tcPr>
            <w:tcW w:w="720" w:type="dxa"/>
            <w:tcBorders>
              <w:top w:val="single" w:sz="4" w:space="0" w:color="auto"/>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2.8</w:t>
            </w:r>
          </w:p>
        </w:tc>
        <w:tc>
          <w:tcPr>
            <w:tcW w:w="720" w:type="dxa"/>
            <w:tcBorders>
              <w:top w:val="single" w:sz="4" w:space="0" w:color="auto"/>
              <w:left w:val="nil"/>
              <w:bottom w:val="single" w:sz="4" w:space="0" w:color="auto"/>
              <w:right w:val="single" w:sz="4" w:space="0" w:color="auto"/>
            </w:tcBorders>
            <w:noWrap/>
          </w:tcPr>
          <w:p w:rsidR="0088396C" w:rsidRPr="00A50F04" w:rsidRDefault="0088396C" w:rsidP="000F086C">
            <w:pPr>
              <w:tabs>
                <w:tab w:val="left" w:pos="12240"/>
                <w:tab w:val="left" w:pos="12600"/>
                <w:tab w:val="left" w:pos="13680"/>
              </w:tabs>
              <w:rPr>
                <w:sz w:val="20"/>
                <w:szCs w:val="20"/>
              </w:rPr>
            </w:pPr>
            <w:r>
              <w:rPr>
                <w:sz w:val="20"/>
                <w:szCs w:val="20"/>
              </w:rPr>
              <w:t>6.6</w:t>
            </w:r>
          </w:p>
        </w:tc>
        <w:tc>
          <w:tcPr>
            <w:tcW w:w="81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5.0</w:t>
            </w:r>
          </w:p>
        </w:tc>
        <w:tc>
          <w:tcPr>
            <w:tcW w:w="720" w:type="dxa"/>
            <w:tcBorders>
              <w:top w:val="single" w:sz="4" w:space="0" w:color="auto"/>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6.3</w:t>
            </w:r>
          </w:p>
        </w:tc>
        <w:tc>
          <w:tcPr>
            <w:tcW w:w="90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&lt;107</w:t>
            </w:r>
          </w:p>
        </w:tc>
        <w:tc>
          <w:tcPr>
            <w:tcW w:w="90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0</w:t>
            </w:r>
          </w:p>
        </w:tc>
      </w:tr>
      <w:tr w:rsidR="0088396C">
        <w:trPr>
          <w:trHeight w:val="255"/>
        </w:trPr>
        <w:tc>
          <w:tcPr>
            <w:tcW w:w="1319" w:type="dxa"/>
            <w:tcBorders>
              <w:top w:val="single" w:sz="4" w:space="0" w:color="auto"/>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BOD lbs max</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15.9</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11.1</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8.5</w:t>
            </w:r>
          </w:p>
        </w:tc>
        <w:tc>
          <w:tcPr>
            <w:tcW w:w="720" w:type="dxa"/>
            <w:tcBorders>
              <w:top w:val="single" w:sz="4" w:space="0" w:color="auto"/>
              <w:left w:val="single" w:sz="4" w:space="0" w:color="auto"/>
              <w:bottom w:val="single" w:sz="4" w:space="0" w:color="auto"/>
              <w:right w:val="single" w:sz="4" w:space="0" w:color="auto"/>
            </w:tcBorders>
            <w:noWrap/>
          </w:tcPr>
          <w:p w:rsidR="0088396C" w:rsidRPr="00A50F04" w:rsidRDefault="0088396C" w:rsidP="00903731">
            <w:pPr>
              <w:tabs>
                <w:tab w:val="left" w:pos="12240"/>
                <w:tab w:val="left" w:pos="12600"/>
                <w:tab w:val="left" w:pos="13680"/>
              </w:tabs>
              <w:rPr>
                <w:sz w:val="20"/>
                <w:szCs w:val="20"/>
              </w:rPr>
            </w:pPr>
            <w:r>
              <w:rPr>
                <w:sz w:val="20"/>
                <w:szCs w:val="20"/>
              </w:rPr>
              <w:t>6.1</w:t>
            </w:r>
          </w:p>
        </w:tc>
        <w:tc>
          <w:tcPr>
            <w:tcW w:w="72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15.9</w:t>
            </w:r>
          </w:p>
        </w:tc>
        <w:tc>
          <w:tcPr>
            <w:tcW w:w="81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10.4</w:t>
            </w:r>
          </w:p>
        </w:tc>
        <w:tc>
          <w:tcPr>
            <w:tcW w:w="720" w:type="dxa"/>
            <w:tcBorders>
              <w:top w:val="single" w:sz="4" w:space="0" w:color="auto"/>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na</w:t>
            </w:r>
          </w:p>
        </w:tc>
        <w:tc>
          <w:tcPr>
            <w:tcW w:w="900" w:type="dxa"/>
            <w:tcBorders>
              <w:top w:val="single" w:sz="4" w:space="0" w:color="auto"/>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report</w:t>
            </w:r>
          </w:p>
        </w:tc>
        <w:tc>
          <w:tcPr>
            <w:tcW w:w="900" w:type="dxa"/>
            <w:tcBorders>
              <w:top w:val="single" w:sz="4" w:space="0" w:color="auto"/>
              <w:left w:val="nil"/>
              <w:bottom w:val="single" w:sz="4" w:space="0" w:color="auto"/>
              <w:right w:val="single" w:sz="4" w:space="0" w:color="auto"/>
            </w:tcBorders>
            <w:noWrap/>
          </w:tcPr>
          <w:p w:rsidR="0088396C" w:rsidRDefault="0088396C" w:rsidP="00903731">
            <w:pPr>
              <w:rPr>
                <w:sz w:val="20"/>
                <w:szCs w:val="20"/>
              </w:rPr>
            </w:pPr>
            <w:r>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417F0A" w:rsidRDefault="0088396C" w:rsidP="00903731">
            <w:pPr>
              <w:rPr>
                <w:sz w:val="18"/>
                <w:szCs w:val="18"/>
              </w:rPr>
            </w:pPr>
            <w:r w:rsidRPr="00417F0A">
              <w:rPr>
                <w:sz w:val="18"/>
                <w:szCs w:val="18"/>
              </w:rPr>
              <w:t>BOD mg/l</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114.8</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37.2</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98</w:t>
            </w:r>
          </w:p>
        </w:tc>
        <w:tc>
          <w:tcPr>
            <w:tcW w:w="720" w:type="dxa"/>
            <w:tcBorders>
              <w:top w:val="nil"/>
              <w:left w:val="single" w:sz="4" w:space="0" w:color="auto"/>
              <w:bottom w:val="single" w:sz="4" w:space="0" w:color="auto"/>
              <w:right w:val="single" w:sz="4" w:space="0" w:color="auto"/>
            </w:tcBorders>
            <w:noWrap/>
          </w:tcPr>
          <w:p w:rsidR="0088396C" w:rsidRPr="00417F0A" w:rsidRDefault="0088396C" w:rsidP="00903731">
            <w:pPr>
              <w:tabs>
                <w:tab w:val="left" w:pos="12240"/>
                <w:tab w:val="left" w:pos="12600"/>
                <w:tab w:val="left" w:pos="13680"/>
              </w:tabs>
              <w:rPr>
                <w:sz w:val="20"/>
                <w:szCs w:val="20"/>
              </w:rPr>
            </w:pPr>
            <w:r>
              <w:rPr>
                <w:sz w:val="20"/>
                <w:szCs w:val="20"/>
              </w:rPr>
              <w:t>37.2</w:t>
            </w:r>
          </w:p>
        </w:tc>
        <w:tc>
          <w:tcPr>
            <w:tcW w:w="720" w:type="dxa"/>
            <w:tcBorders>
              <w:top w:val="nil"/>
              <w:left w:val="nil"/>
              <w:bottom w:val="single" w:sz="4" w:space="0" w:color="auto"/>
              <w:right w:val="single" w:sz="4" w:space="0" w:color="auto"/>
            </w:tcBorders>
            <w:noWrap/>
          </w:tcPr>
          <w:p w:rsidR="0088396C" w:rsidRPr="00417F0A" w:rsidRDefault="0088396C" w:rsidP="00903731">
            <w:pPr>
              <w:tabs>
                <w:tab w:val="left" w:pos="12240"/>
                <w:tab w:val="left" w:pos="12600"/>
                <w:tab w:val="left" w:pos="13680"/>
              </w:tabs>
              <w:rPr>
                <w:sz w:val="20"/>
                <w:szCs w:val="20"/>
              </w:rPr>
            </w:pPr>
            <w:r>
              <w:rPr>
                <w:sz w:val="20"/>
                <w:szCs w:val="20"/>
              </w:rPr>
              <w:t>114.8</w:t>
            </w:r>
          </w:p>
        </w:tc>
        <w:tc>
          <w:tcPr>
            <w:tcW w:w="810" w:type="dxa"/>
            <w:tcBorders>
              <w:top w:val="nil"/>
              <w:left w:val="nil"/>
              <w:bottom w:val="single" w:sz="4" w:space="0" w:color="auto"/>
              <w:right w:val="single" w:sz="4" w:space="0" w:color="auto"/>
            </w:tcBorders>
            <w:noWrap/>
          </w:tcPr>
          <w:p w:rsidR="0088396C" w:rsidRPr="00417F0A" w:rsidRDefault="0088396C" w:rsidP="00903731">
            <w:pPr>
              <w:tabs>
                <w:tab w:val="left" w:pos="12240"/>
                <w:tab w:val="left" w:pos="12600"/>
                <w:tab w:val="left" w:pos="13680"/>
              </w:tabs>
              <w:rPr>
                <w:b/>
                <w:bCs/>
                <w:sz w:val="20"/>
                <w:szCs w:val="20"/>
              </w:rPr>
            </w:pPr>
            <w:r>
              <w:rPr>
                <w:b/>
                <w:bCs/>
                <w:sz w:val="20"/>
                <w:szCs w:val="20"/>
              </w:rPr>
              <w:t>74.0</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81.1</w:t>
            </w:r>
          </w:p>
        </w:tc>
        <w:tc>
          <w:tcPr>
            <w:tcW w:w="900" w:type="dxa"/>
            <w:tcBorders>
              <w:top w:val="nil"/>
              <w:left w:val="nil"/>
              <w:bottom w:val="single" w:sz="4" w:space="0" w:color="auto"/>
              <w:right w:val="single" w:sz="4" w:space="0" w:color="auto"/>
            </w:tcBorders>
            <w:noWrap/>
          </w:tcPr>
          <w:p w:rsidR="0088396C" w:rsidRPr="00417F0A" w:rsidRDefault="0088396C" w:rsidP="00903731">
            <w:pPr>
              <w:tabs>
                <w:tab w:val="left" w:pos="12240"/>
                <w:tab w:val="left" w:pos="12600"/>
                <w:tab w:val="left" w:pos="13680"/>
              </w:tabs>
              <w:rPr>
                <w:b/>
                <w:bCs/>
                <w:sz w:val="20"/>
                <w:szCs w:val="20"/>
              </w:rPr>
            </w:pPr>
            <w:r w:rsidRPr="00417F0A">
              <w:rPr>
                <w:b/>
                <w:bCs/>
                <w:sz w:val="20"/>
                <w:szCs w:val="20"/>
              </w:rPr>
              <w:t>&lt;203</w:t>
            </w:r>
          </w:p>
        </w:tc>
        <w:tc>
          <w:tcPr>
            <w:tcW w:w="900" w:type="dxa"/>
            <w:tcBorders>
              <w:top w:val="nil"/>
              <w:left w:val="nil"/>
              <w:bottom w:val="single" w:sz="4" w:space="0" w:color="auto"/>
              <w:right w:val="single" w:sz="4" w:space="0" w:color="auto"/>
            </w:tcBorders>
            <w:noWrap/>
          </w:tcPr>
          <w:p w:rsidR="0088396C" w:rsidRPr="00417F0A" w:rsidRDefault="0088396C" w:rsidP="00903731">
            <w:pPr>
              <w:tabs>
                <w:tab w:val="left" w:pos="12240"/>
                <w:tab w:val="left" w:pos="12600"/>
                <w:tab w:val="left" w:pos="13680"/>
              </w:tabs>
              <w:rPr>
                <w:sz w:val="20"/>
                <w:szCs w:val="20"/>
              </w:rPr>
            </w:pPr>
            <w:r w:rsidRPr="00417F0A">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417F0A" w:rsidRDefault="0088396C" w:rsidP="00903731">
            <w:pPr>
              <w:rPr>
                <w:sz w:val="16"/>
                <w:szCs w:val="16"/>
              </w:rPr>
            </w:pPr>
            <w:r w:rsidRPr="00417F0A">
              <w:rPr>
                <w:sz w:val="18"/>
                <w:szCs w:val="18"/>
              </w:rPr>
              <w:t>BOD mg/l</w:t>
            </w:r>
            <w:r w:rsidRPr="00417F0A">
              <w:rPr>
                <w:sz w:val="16"/>
                <w:szCs w:val="16"/>
              </w:rPr>
              <w:t xml:space="preserve"> max</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140</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51</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120</w:t>
            </w:r>
          </w:p>
        </w:tc>
        <w:tc>
          <w:tcPr>
            <w:tcW w:w="720" w:type="dxa"/>
            <w:tcBorders>
              <w:top w:val="nil"/>
              <w:left w:val="single" w:sz="4" w:space="0" w:color="auto"/>
              <w:bottom w:val="single" w:sz="4" w:space="0" w:color="auto"/>
              <w:right w:val="single" w:sz="4" w:space="0" w:color="auto"/>
            </w:tcBorders>
            <w:noWrap/>
          </w:tcPr>
          <w:p w:rsidR="0088396C" w:rsidRPr="00417F0A" w:rsidRDefault="0088396C" w:rsidP="00903731">
            <w:pPr>
              <w:tabs>
                <w:tab w:val="left" w:pos="12240"/>
                <w:tab w:val="left" w:pos="12600"/>
                <w:tab w:val="left" w:pos="13680"/>
              </w:tabs>
              <w:rPr>
                <w:sz w:val="20"/>
                <w:szCs w:val="20"/>
              </w:rPr>
            </w:pPr>
            <w:r>
              <w:rPr>
                <w:sz w:val="20"/>
                <w:szCs w:val="20"/>
              </w:rPr>
              <w:t>51</w:t>
            </w:r>
          </w:p>
        </w:tc>
        <w:tc>
          <w:tcPr>
            <w:tcW w:w="720" w:type="dxa"/>
            <w:tcBorders>
              <w:top w:val="nil"/>
              <w:left w:val="nil"/>
              <w:bottom w:val="single" w:sz="4" w:space="0" w:color="auto"/>
              <w:right w:val="single" w:sz="4" w:space="0" w:color="auto"/>
            </w:tcBorders>
            <w:noWrap/>
          </w:tcPr>
          <w:p w:rsidR="0088396C" w:rsidRPr="00417F0A" w:rsidRDefault="0088396C" w:rsidP="00903731">
            <w:pPr>
              <w:tabs>
                <w:tab w:val="left" w:pos="12240"/>
                <w:tab w:val="left" w:pos="12600"/>
                <w:tab w:val="left" w:pos="13680"/>
              </w:tabs>
              <w:rPr>
                <w:sz w:val="20"/>
                <w:szCs w:val="20"/>
              </w:rPr>
            </w:pPr>
            <w:r>
              <w:rPr>
                <w:sz w:val="20"/>
                <w:szCs w:val="20"/>
              </w:rPr>
              <w:t>140</w:t>
            </w:r>
          </w:p>
        </w:tc>
        <w:tc>
          <w:tcPr>
            <w:tcW w:w="810" w:type="dxa"/>
            <w:tcBorders>
              <w:top w:val="nil"/>
              <w:left w:val="nil"/>
              <w:bottom w:val="single" w:sz="4" w:space="0" w:color="auto"/>
              <w:right w:val="single" w:sz="4" w:space="0" w:color="auto"/>
            </w:tcBorders>
            <w:noWrap/>
          </w:tcPr>
          <w:p w:rsidR="0088396C" w:rsidRPr="00417F0A" w:rsidRDefault="0088396C" w:rsidP="00903731">
            <w:pPr>
              <w:tabs>
                <w:tab w:val="left" w:pos="12240"/>
                <w:tab w:val="left" w:pos="12600"/>
                <w:tab w:val="left" w:pos="13680"/>
              </w:tabs>
              <w:rPr>
                <w:b/>
                <w:bCs/>
                <w:sz w:val="20"/>
                <w:szCs w:val="20"/>
              </w:rPr>
            </w:pPr>
            <w:r>
              <w:rPr>
                <w:b/>
                <w:bCs/>
                <w:sz w:val="20"/>
                <w:szCs w:val="20"/>
              </w:rPr>
              <w:t>92.8</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na</w:t>
            </w:r>
          </w:p>
        </w:tc>
        <w:tc>
          <w:tcPr>
            <w:tcW w:w="900" w:type="dxa"/>
            <w:tcBorders>
              <w:top w:val="nil"/>
              <w:left w:val="nil"/>
              <w:bottom w:val="single" w:sz="4" w:space="0" w:color="auto"/>
              <w:right w:val="single" w:sz="4" w:space="0" w:color="auto"/>
            </w:tcBorders>
            <w:noWrap/>
          </w:tcPr>
          <w:p w:rsidR="0088396C" w:rsidRPr="00417F0A" w:rsidRDefault="0088396C" w:rsidP="00903731">
            <w:pPr>
              <w:tabs>
                <w:tab w:val="left" w:pos="12240"/>
                <w:tab w:val="left" w:pos="12600"/>
                <w:tab w:val="left" w:pos="13680"/>
              </w:tabs>
              <w:rPr>
                <w:b/>
                <w:bCs/>
                <w:sz w:val="20"/>
                <w:szCs w:val="20"/>
              </w:rPr>
            </w:pPr>
            <w:r w:rsidRPr="00417F0A">
              <w:rPr>
                <w:b/>
                <w:bCs/>
                <w:sz w:val="20"/>
                <w:szCs w:val="20"/>
              </w:rPr>
              <w:t>report</w:t>
            </w:r>
          </w:p>
        </w:tc>
        <w:tc>
          <w:tcPr>
            <w:tcW w:w="900" w:type="dxa"/>
            <w:tcBorders>
              <w:top w:val="nil"/>
              <w:left w:val="nil"/>
              <w:bottom w:val="single" w:sz="4" w:space="0" w:color="auto"/>
              <w:right w:val="single" w:sz="4" w:space="0" w:color="auto"/>
            </w:tcBorders>
            <w:noWrap/>
          </w:tcPr>
          <w:p w:rsidR="0088396C" w:rsidRPr="00417F0A" w:rsidRDefault="0088396C" w:rsidP="00903731">
            <w:pPr>
              <w:rPr>
                <w:sz w:val="20"/>
                <w:szCs w:val="20"/>
              </w:rPr>
            </w:pPr>
            <w:r w:rsidRPr="00417F0A">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AB096D" w:rsidRDefault="0088396C" w:rsidP="00903731">
            <w:pPr>
              <w:rPr>
                <w:sz w:val="16"/>
                <w:szCs w:val="16"/>
              </w:rPr>
            </w:pPr>
            <w:r w:rsidRPr="00AB096D">
              <w:rPr>
                <w:sz w:val="16"/>
                <w:szCs w:val="16"/>
              </w:rPr>
              <w:t>BOD % removal</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60.4</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87.2</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66.2</w:t>
            </w:r>
          </w:p>
        </w:tc>
        <w:tc>
          <w:tcPr>
            <w:tcW w:w="720" w:type="dxa"/>
            <w:tcBorders>
              <w:top w:val="nil"/>
              <w:left w:val="single" w:sz="4" w:space="0" w:color="auto"/>
              <w:bottom w:val="single" w:sz="4" w:space="0" w:color="auto"/>
              <w:right w:val="single" w:sz="4" w:space="0" w:color="auto"/>
            </w:tcBorders>
            <w:noWrap/>
          </w:tcPr>
          <w:p w:rsidR="0088396C" w:rsidRPr="00417F0A" w:rsidRDefault="0088396C" w:rsidP="000F086C">
            <w:pPr>
              <w:tabs>
                <w:tab w:val="left" w:pos="12240"/>
                <w:tab w:val="left" w:pos="12600"/>
                <w:tab w:val="left" w:pos="13680"/>
              </w:tabs>
              <w:rPr>
                <w:sz w:val="20"/>
                <w:szCs w:val="20"/>
              </w:rPr>
            </w:pPr>
            <w:r>
              <w:rPr>
                <w:sz w:val="20"/>
                <w:szCs w:val="20"/>
              </w:rPr>
              <w:t>60.4</w:t>
            </w:r>
          </w:p>
        </w:tc>
        <w:tc>
          <w:tcPr>
            <w:tcW w:w="720" w:type="dxa"/>
            <w:tcBorders>
              <w:top w:val="nil"/>
              <w:left w:val="nil"/>
              <w:bottom w:val="single" w:sz="4" w:space="0" w:color="auto"/>
              <w:right w:val="single" w:sz="4" w:space="0" w:color="auto"/>
            </w:tcBorders>
            <w:noWrap/>
          </w:tcPr>
          <w:p w:rsidR="0088396C" w:rsidRPr="00417F0A" w:rsidRDefault="0088396C" w:rsidP="00903731">
            <w:pPr>
              <w:tabs>
                <w:tab w:val="left" w:pos="12240"/>
                <w:tab w:val="left" w:pos="12600"/>
                <w:tab w:val="left" w:pos="13680"/>
              </w:tabs>
              <w:rPr>
                <w:sz w:val="20"/>
                <w:szCs w:val="20"/>
              </w:rPr>
            </w:pPr>
            <w:r>
              <w:rPr>
                <w:sz w:val="20"/>
                <w:szCs w:val="20"/>
              </w:rPr>
              <w:t>87.2</w:t>
            </w:r>
          </w:p>
        </w:tc>
        <w:tc>
          <w:tcPr>
            <w:tcW w:w="810" w:type="dxa"/>
            <w:tcBorders>
              <w:top w:val="nil"/>
              <w:left w:val="nil"/>
              <w:bottom w:val="single" w:sz="4" w:space="0" w:color="auto"/>
              <w:right w:val="single" w:sz="4" w:space="0" w:color="auto"/>
            </w:tcBorders>
            <w:noWrap/>
          </w:tcPr>
          <w:p w:rsidR="0088396C" w:rsidRPr="00417F0A" w:rsidRDefault="0088396C" w:rsidP="00903731">
            <w:pPr>
              <w:tabs>
                <w:tab w:val="left" w:pos="12240"/>
                <w:tab w:val="left" w:pos="12600"/>
                <w:tab w:val="left" w:pos="13680"/>
              </w:tabs>
              <w:rPr>
                <w:b/>
                <w:bCs/>
                <w:sz w:val="20"/>
                <w:szCs w:val="20"/>
              </w:rPr>
            </w:pPr>
            <w:r>
              <w:rPr>
                <w:b/>
                <w:bCs/>
                <w:sz w:val="20"/>
                <w:szCs w:val="20"/>
              </w:rPr>
              <w:t>74.5</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69.7</w:t>
            </w:r>
          </w:p>
        </w:tc>
        <w:tc>
          <w:tcPr>
            <w:tcW w:w="900" w:type="dxa"/>
            <w:tcBorders>
              <w:top w:val="nil"/>
              <w:left w:val="nil"/>
              <w:bottom w:val="single" w:sz="4" w:space="0" w:color="auto"/>
              <w:right w:val="single" w:sz="4" w:space="0" w:color="auto"/>
            </w:tcBorders>
            <w:noWrap/>
          </w:tcPr>
          <w:p w:rsidR="0088396C" w:rsidRPr="00417F0A" w:rsidRDefault="0088396C" w:rsidP="00903731">
            <w:pPr>
              <w:tabs>
                <w:tab w:val="left" w:pos="12240"/>
                <w:tab w:val="left" w:pos="12600"/>
                <w:tab w:val="left" w:pos="13680"/>
              </w:tabs>
              <w:rPr>
                <w:b/>
                <w:bCs/>
                <w:sz w:val="20"/>
                <w:szCs w:val="20"/>
              </w:rPr>
            </w:pPr>
            <w:r w:rsidRPr="00417F0A">
              <w:rPr>
                <w:b/>
                <w:bCs/>
                <w:sz w:val="20"/>
                <w:szCs w:val="20"/>
              </w:rPr>
              <w:t>&gt;30</w:t>
            </w:r>
          </w:p>
        </w:tc>
        <w:tc>
          <w:tcPr>
            <w:tcW w:w="900" w:type="dxa"/>
            <w:tcBorders>
              <w:top w:val="nil"/>
              <w:left w:val="nil"/>
              <w:bottom w:val="single" w:sz="4" w:space="0" w:color="auto"/>
              <w:right w:val="single" w:sz="4" w:space="0" w:color="auto"/>
            </w:tcBorders>
            <w:noWrap/>
          </w:tcPr>
          <w:p w:rsidR="0088396C" w:rsidRPr="00417F0A" w:rsidRDefault="0088396C" w:rsidP="00903731">
            <w:pPr>
              <w:rPr>
                <w:sz w:val="20"/>
                <w:szCs w:val="20"/>
              </w:rPr>
            </w:pPr>
            <w:r w:rsidRPr="00417F0A">
              <w:rPr>
                <w:sz w:val="20"/>
                <w:szCs w:val="20"/>
              </w:rPr>
              <w:t>0</w:t>
            </w:r>
          </w:p>
        </w:tc>
      </w:tr>
      <w:tr w:rsidR="0088396C">
        <w:trPr>
          <w:trHeight w:val="287"/>
        </w:trPr>
        <w:tc>
          <w:tcPr>
            <w:tcW w:w="1319" w:type="dxa"/>
            <w:tcBorders>
              <w:top w:val="nil"/>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pH low</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6.6</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6.5</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6.5</w:t>
            </w:r>
          </w:p>
        </w:tc>
        <w:tc>
          <w:tcPr>
            <w:tcW w:w="720" w:type="dxa"/>
            <w:tcBorders>
              <w:top w:val="nil"/>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6.5</w:t>
            </w:r>
          </w:p>
        </w:tc>
        <w:tc>
          <w:tcPr>
            <w:tcW w:w="720" w:type="dxa"/>
            <w:tcBorders>
              <w:top w:val="nil"/>
              <w:left w:val="nil"/>
              <w:bottom w:val="single" w:sz="4" w:space="0" w:color="auto"/>
              <w:right w:val="single" w:sz="4" w:space="0" w:color="auto"/>
            </w:tcBorders>
            <w:noWrap/>
          </w:tcPr>
          <w:p w:rsidR="0088396C" w:rsidRDefault="0088396C" w:rsidP="000F086C">
            <w:pPr>
              <w:tabs>
                <w:tab w:val="left" w:pos="12240"/>
                <w:tab w:val="left" w:pos="12600"/>
                <w:tab w:val="left" w:pos="13680"/>
              </w:tabs>
              <w:rPr>
                <w:sz w:val="20"/>
                <w:szCs w:val="20"/>
              </w:rPr>
            </w:pPr>
            <w:r>
              <w:rPr>
                <w:sz w:val="20"/>
                <w:szCs w:val="20"/>
              </w:rPr>
              <w:t>6.6</w:t>
            </w:r>
          </w:p>
        </w:tc>
        <w:tc>
          <w:tcPr>
            <w:tcW w:w="81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6.5</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jc w:val="both"/>
              <w:rPr>
                <w:bCs/>
                <w:sz w:val="20"/>
                <w:szCs w:val="20"/>
              </w:rPr>
            </w:pPr>
            <w:r w:rsidRPr="00E138CE">
              <w:rPr>
                <w:bCs/>
                <w:sz w:val="20"/>
                <w:szCs w:val="20"/>
              </w:rPr>
              <w:t>6.6</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&gt;6.0</w:t>
            </w:r>
          </w:p>
        </w:tc>
        <w:tc>
          <w:tcPr>
            <w:tcW w:w="900" w:type="dxa"/>
            <w:tcBorders>
              <w:top w:val="nil"/>
              <w:left w:val="nil"/>
              <w:bottom w:val="single" w:sz="4" w:space="0" w:color="auto"/>
              <w:right w:val="single" w:sz="4" w:space="0" w:color="auto"/>
            </w:tcBorders>
            <w:noWrap/>
          </w:tcPr>
          <w:p w:rsidR="0088396C" w:rsidRDefault="0088396C" w:rsidP="00903731">
            <w:r>
              <w:rPr>
                <w:sz w:val="20"/>
                <w:szCs w:val="20"/>
              </w:rPr>
              <w:t>0</w:t>
            </w:r>
          </w:p>
        </w:tc>
      </w:tr>
      <w:tr w:rsidR="0088396C">
        <w:trPr>
          <w:trHeight w:val="269"/>
        </w:trPr>
        <w:tc>
          <w:tcPr>
            <w:tcW w:w="1319" w:type="dxa"/>
            <w:tcBorders>
              <w:top w:val="nil"/>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pH high</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6.8</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6.8</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6.7</w:t>
            </w:r>
          </w:p>
        </w:tc>
        <w:tc>
          <w:tcPr>
            <w:tcW w:w="720" w:type="dxa"/>
            <w:tcBorders>
              <w:top w:val="nil"/>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sz w:val="20"/>
                <w:szCs w:val="20"/>
              </w:rPr>
            </w:pPr>
            <w:r>
              <w:rPr>
                <w:sz w:val="20"/>
                <w:szCs w:val="20"/>
              </w:rPr>
              <w:t>6.7</w:t>
            </w:r>
          </w:p>
        </w:tc>
        <w:tc>
          <w:tcPr>
            <w:tcW w:w="720" w:type="dxa"/>
            <w:tcBorders>
              <w:top w:val="nil"/>
              <w:left w:val="nil"/>
              <w:bottom w:val="single" w:sz="4" w:space="0" w:color="auto"/>
              <w:right w:val="single" w:sz="4" w:space="0" w:color="auto"/>
            </w:tcBorders>
            <w:noWrap/>
          </w:tcPr>
          <w:p w:rsidR="0088396C" w:rsidRDefault="0088396C" w:rsidP="000F086C">
            <w:pPr>
              <w:tabs>
                <w:tab w:val="left" w:pos="12240"/>
                <w:tab w:val="left" w:pos="12600"/>
                <w:tab w:val="left" w:pos="13680"/>
              </w:tabs>
              <w:rPr>
                <w:sz w:val="20"/>
                <w:szCs w:val="20"/>
              </w:rPr>
            </w:pPr>
            <w:r>
              <w:rPr>
                <w:sz w:val="20"/>
                <w:szCs w:val="20"/>
              </w:rPr>
              <w:t>6.8</w:t>
            </w:r>
          </w:p>
        </w:tc>
        <w:tc>
          <w:tcPr>
            <w:tcW w:w="81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6.8</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6.9</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&lt;9.0</w:t>
            </w:r>
          </w:p>
        </w:tc>
        <w:tc>
          <w:tcPr>
            <w:tcW w:w="900" w:type="dxa"/>
            <w:tcBorders>
              <w:top w:val="nil"/>
              <w:left w:val="nil"/>
              <w:bottom w:val="single" w:sz="4" w:space="0" w:color="auto"/>
              <w:right w:val="single" w:sz="4" w:space="0" w:color="auto"/>
            </w:tcBorders>
            <w:noWrap/>
          </w:tcPr>
          <w:p w:rsidR="0088396C" w:rsidRDefault="0088396C" w:rsidP="00903731">
            <w:r>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413233" w:rsidRDefault="0088396C" w:rsidP="00903731">
            <w:pPr>
              <w:rPr>
                <w:sz w:val="18"/>
                <w:szCs w:val="18"/>
              </w:rPr>
            </w:pPr>
            <w:r>
              <w:rPr>
                <w:sz w:val="18"/>
                <w:szCs w:val="18"/>
              </w:rPr>
              <w:t>St solids ml/l</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0.1</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0.1</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0.15</w:t>
            </w:r>
          </w:p>
        </w:tc>
        <w:tc>
          <w:tcPr>
            <w:tcW w:w="720" w:type="dxa"/>
            <w:tcBorders>
              <w:top w:val="nil"/>
              <w:left w:val="single" w:sz="4" w:space="0" w:color="auto"/>
              <w:bottom w:val="single" w:sz="4" w:space="0" w:color="auto"/>
              <w:right w:val="single" w:sz="4" w:space="0" w:color="auto"/>
            </w:tcBorders>
            <w:noWrap/>
          </w:tcPr>
          <w:p w:rsidR="0088396C" w:rsidRDefault="0088396C" w:rsidP="00903731">
            <w:pPr>
              <w:tabs>
                <w:tab w:val="left" w:pos="12240"/>
                <w:tab w:val="left" w:pos="12600"/>
                <w:tab w:val="left" w:pos="13680"/>
              </w:tabs>
              <w:rPr>
                <w:bCs/>
                <w:sz w:val="20"/>
                <w:szCs w:val="20"/>
              </w:rPr>
            </w:pPr>
            <w:r>
              <w:rPr>
                <w:bCs/>
                <w:sz w:val="20"/>
                <w:szCs w:val="20"/>
              </w:rPr>
              <w:t>0.1</w:t>
            </w:r>
          </w:p>
        </w:tc>
        <w:tc>
          <w:tcPr>
            <w:tcW w:w="720" w:type="dxa"/>
            <w:tcBorders>
              <w:top w:val="nil"/>
              <w:left w:val="nil"/>
              <w:bottom w:val="single" w:sz="4" w:space="0" w:color="auto"/>
              <w:right w:val="single" w:sz="4" w:space="0" w:color="auto"/>
            </w:tcBorders>
            <w:noWrap/>
          </w:tcPr>
          <w:p w:rsidR="0088396C" w:rsidRPr="00476A00" w:rsidRDefault="0088396C" w:rsidP="00903731">
            <w:pPr>
              <w:tabs>
                <w:tab w:val="left" w:pos="12240"/>
                <w:tab w:val="left" w:pos="12600"/>
                <w:tab w:val="left" w:pos="13680"/>
              </w:tabs>
              <w:rPr>
                <w:b/>
                <w:bCs/>
                <w:sz w:val="20"/>
                <w:szCs w:val="20"/>
              </w:rPr>
            </w:pPr>
            <w:r>
              <w:rPr>
                <w:b/>
                <w:bCs/>
                <w:sz w:val="20"/>
                <w:szCs w:val="20"/>
              </w:rPr>
              <w:t>0.15</w:t>
            </w:r>
          </w:p>
        </w:tc>
        <w:tc>
          <w:tcPr>
            <w:tcW w:w="81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0.11</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 xml:space="preserve">0.13 </w:t>
            </w:r>
          </w:p>
        </w:tc>
        <w:tc>
          <w:tcPr>
            <w:tcW w:w="900" w:type="dxa"/>
            <w:tcBorders>
              <w:top w:val="nil"/>
              <w:left w:val="nil"/>
              <w:bottom w:val="single" w:sz="4" w:space="0" w:color="auto"/>
              <w:right w:val="single" w:sz="4" w:space="0" w:color="auto"/>
            </w:tcBorders>
            <w:noWrap/>
          </w:tcPr>
          <w:p w:rsidR="0088396C" w:rsidRPr="00E85173" w:rsidRDefault="0088396C" w:rsidP="00903731">
            <w:pPr>
              <w:tabs>
                <w:tab w:val="left" w:pos="12240"/>
                <w:tab w:val="left" w:pos="12600"/>
                <w:tab w:val="left" w:pos="13680"/>
              </w:tabs>
              <w:rPr>
                <w:b/>
                <w:bCs/>
                <w:sz w:val="20"/>
                <w:szCs w:val="20"/>
              </w:rPr>
            </w:pPr>
            <w:r w:rsidRPr="00E85173">
              <w:rPr>
                <w:b/>
                <w:bCs/>
                <w:sz w:val="20"/>
                <w:szCs w:val="20"/>
              </w:rPr>
              <w:t>report</w:t>
            </w:r>
          </w:p>
        </w:tc>
        <w:tc>
          <w:tcPr>
            <w:tcW w:w="900" w:type="dxa"/>
            <w:tcBorders>
              <w:top w:val="nil"/>
              <w:left w:val="nil"/>
              <w:bottom w:val="single" w:sz="4" w:space="0" w:color="auto"/>
              <w:right w:val="single" w:sz="4" w:space="0" w:color="auto"/>
            </w:tcBorders>
            <w:noWrap/>
          </w:tcPr>
          <w:p w:rsidR="0088396C" w:rsidRDefault="0088396C" w:rsidP="00903731">
            <w:r>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A73D16" w:rsidRDefault="0088396C" w:rsidP="00903731">
            <w:pPr>
              <w:rPr>
                <w:sz w:val="18"/>
                <w:szCs w:val="18"/>
              </w:rPr>
            </w:pPr>
            <w:r w:rsidRPr="00A73D16">
              <w:rPr>
                <w:sz w:val="18"/>
                <w:szCs w:val="18"/>
              </w:rPr>
              <w:t>TRC mg/l</w:t>
            </w:r>
            <w:r>
              <w:rPr>
                <w:sz w:val="18"/>
                <w:szCs w:val="18"/>
              </w:rPr>
              <w:t xml:space="preserve"> max</w:t>
            </w:r>
          </w:p>
        </w:tc>
        <w:tc>
          <w:tcPr>
            <w:tcW w:w="900" w:type="dxa"/>
            <w:tcBorders>
              <w:top w:val="single" w:sz="4" w:space="0" w:color="auto"/>
              <w:left w:val="single" w:sz="4" w:space="0" w:color="auto"/>
              <w:bottom w:val="single" w:sz="4" w:space="0" w:color="auto"/>
              <w:right w:val="single" w:sz="4" w:space="0" w:color="auto"/>
            </w:tcBorders>
            <w:vAlign w:val="bottom"/>
          </w:tcPr>
          <w:p w:rsidR="0088396C" w:rsidRPr="00903731" w:rsidRDefault="0088396C" w:rsidP="00903731">
            <w:pPr>
              <w:rPr>
                <w:b/>
                <w:bCs/>
                <w:sz w:val="20"/>
                <w:szCs w:val="20"/>
              </w:rPr>
            </w:pPr>
            <w:r>
              <w:rPr>
                <w:b/>
                <w:bCs/>
                <w:sz w:val="20"/>
                <w:szCs w:val="20"/>
              </w:rPr>
              <w:t>0.02</w:t>
            </w:r>
          </w:p>
        </w:tc>
        <w:tc>
          <w:tcPr>
            <w:tcW w:w="900" w:type="dxa"/>
            <w:tcBorders>
              <w:top w:val="single" w:sz="4" w:space="0" w:color="auto"/>
              <w:left w:val="single" w:sz="4" w:space="0" w:color="auto"/>
              <w:bottom w:val="single" w:sz="4" w:space="0" w:color="auto"/>
              <w:right w:val="single" w:sz="4" w:space="0" w:color="auto"/>
            </w:tcBorders>
            <w:vAlign w:val="bottom"/>
          </w:tcPr>
          <w:p w:rsidR="0088396C" w:rsidRPr="00903731" w:rsidRDefault="0088396C" w:rsidP="00903731">
            <w:pPr>
              <w:rPr>
                <w:bCs/>
                <w:sz w:val="20"/>
                <w:szCs w:val="20"/>
              </w:rPr>
            </w:pPr>
            <w:r w:rsidRPr="00903731">
              <w:rPr>
                <w:bCs/>
                <w:sz w:val="20"/>
                <w:szCs w:val="20"/>
              </w:rPr>
              <w:t>na</w:t>
            </w:r>
          </w:p>
        </w:tc>
        <w:tc>
          <w:tcPr>
            <w:tcW w:w="900" w:type="dxa"/>
            <w:tcBorders>
              <w:top w:val="single" w:sz="4" w:space="0" w:color="auto"/>
              <w:left w:val="single" w:sz="4" w:space="0" w:color="auto"/>
              <w:bottom w:val="single" w:sz="4" w:space="0" w:color="auto"/>
              <w:right w:val="single" w:sz="4" w:space="0" w:color="auto"/>
            </w:tcBorders>
            <w:vAlign w:val="bottom"/>
          </w:tcPr>
          <w:p w:rsidR="0088396C" w:rsidRPr="004C5E6B" w:rsidRDefault="0088396C" w:rsidP="00903731">
            <w:pPr>
              <w:rPr>
                <w:bCs/>
                <w:sz w:val="20"/>
                <w:szCs w:val="20"/>
              </w:rPr>
            </w:pPr>
            <w:r w:rsidRPr="004C5E6B">
              <w:rPr>
                <w:bCs/>
                <w:sz w:val="20"/>
                <w:szCs w:val="20"/>
              </w:rPr>
              <w:t>na</w:t>
            </w:r>
          </w:p>
        </w:tc>
        <w:tc>
          <w:tcPr>
            <w:tcW w:w="720" w:type="dxa"/>
            <w:tcBorders>
              <w:top w:val="nil"/>
              <w:left w:val="single" w:sz="4" w:space="0" w:color="auto"/>
              <w:bottom w:val="single" w:sz="4" w:space="0" w:color="auto"/>
              <w:right w:val="single" w:sz="4" w:space="0" w:color="auto"/>
            </w:tcBorders>
            <w:noWrap/>
            <w:vAlign w:val="bottom"/>
          </w:tcPr>
          <w:p w:rsidR="0088396C" w:rsidRPr="00153CDB" w:rsidRDefault="0088396C" w:rsidP="00903731">
            <w:pPr>
              <w:rPr>
                <w:bCs/>
                <w:sz w:val="20"/>
                <w:szCs w:val="20"/>
              </w:rPr>
            </w:pPr>
            <w:r w:rsidRPr="00153CDB">
              <w:rPr>
                <w:bCs/>
                <w:sz w:val="20"/>
                <w:szCs w:val="20"/>
              </w:rPr>
              <w:t>na</w:t>
            </w:r>
          </w:p>
        </w:tc>
        <w:tc>
          <w:tcPr>
            <w:tcW w:w="720" w:type="dxa"/>
            <w:tcBorders>
              <w:top w:val="nil"/>
              <w:left w:val="nil"/>
              <w:bottom w:val="single" w:sz="4" w:space="0" w:color="auto"/>
              <w:right w:val="single" w:sz="4" w:space="0" w:color="auto"/>
            </w:tcBorders>
            <w:noWrap/>
            <w:vAlign w:val="bottom"/>
          </w:tcPr>
          <w:p w:rsidR="0088396C" w:rsidRPr="00153CDB" w:rsidRDefault="0088396C" w:rsidP="00903731">
            <w:pPr>
              <w:rPr>
                <w:bCs/>
                <w:sz w:val="20"/>
                <w:szCs w:val="20"/>
              </w:rPr>
            </w:pPr>
            <w:r w:rsidRPr="00153CDB">
              <w:rPr>
                <w:bCs/>
                <w:sz w:val="20"/>
                <w:szCs w:val="20"/>
              </w:rPr>
              <w:t>na</w:t>
            </w:r>
          </w:p>
        </w:tc>
        <w:tc>
          <w:tcPr>
            <w:tcW w:w="810" w:type="dxa"/>
            <w:tcBorders>
              <w:top w:val="nil"/>
              <w:left w:val="nil"/>
              <w:bottom w:val="single" w:sz="4" w:space="0" w:color="auto"/>
              <w:right w:val="single" w:sz="4" w:space="0" w:color="auto"/>
            </w:tcBorders>
            <w:noWrap/>
            <w:vAlign w:val="bottom"/>
          </w:tcPr>
          <w:p w:rsidR="0088396C" w:rsidRDefault="0088396C" w:rsidP="00903731">
            <w:pPr>
              <w:rPr>
                <w:b/>
                <w:bCs/>
                <w:sz w:val="20"/>
                <w:szCs w:val="20"/>
              </w:rPr>
            </w:pPr>
            <w:r>
              <w:rPr>
                <w:b/>
                <w:bCs/>
                <w:sz w:val="20"/>
                <w:szCs w:val="20"/>
              </w:rPr>
              <w:t>na</w:t>
            </w:r>
          </w:p>
        </w:tc>
        <w:tc>
          <w:tcPr>
            <w:tcW w:w="720" w:type="dxa"/>
            <w:tcBorders>
              <w:top w:val="nil"/>
              <w:left w:val="nil"/>
              <w:bottom w:val="single" w:sz="4" w:space="0" w:color="auto"/>
              <w:right w:val="single" w:sz="4" w:space="0" w:color="auto"/>
            </w:tcBorders>
            <w:noWrap/>
            <w:vAlign w:val="bottom"/>
          </w:tcPr>
          <w:p w:rsidR="0088396C" w:rsidRPr="00E138CE" w:rsidRDefault="0088396C" w:rsidP="00903731">
            <w:pPr>
              <w:rPr>
                <w:bCs/>
                <w:sz w:val="20"/>
                <w:szCs w:val="20"/>
              </w:rPr>
            </w:pPr>
            <w:r w:rsidRPr="00E138CE">
              <w:rPr>
                <w:bCs/>
                <w:sz w:val="20"/>
                <w:szCs w:val="20"/>
              </w:rPr>
              <w:t>.02</w:t>
            </w:r>
          </w:p>
        </w:tc>
        <w:tc>
          <w:tcPr>
            <w:tcW w:w="900" w:type="dxa"/>
            <w:tcBorders>
              <w:top w:val="nil"/>
              <w:left w:val="nil"/>
              <w:bottom w:val="single" w:sz="4" w:space="0" w:color="auto"/>
              <w:right w:val="single" w:sz="4" w:space="0" w:color="auto"/>
            </w:tcBorders>
            <w:noWrap/>
            <w:vAlign w:val="bottom"/>
          </w:tcPr>
          <w:p w:rsidR="0088396C" w:rsidRDefault="0088396C" w:rsidP="00903731">
            <w:pPr>
              <w:rPr>
                <w:b/>
                <w:bCs/>
                <w:sz w:val="20"/>
                <w:szCs w:val="20"/>
              </w:rPr>
            </w:pPr>
            <w:r>
              <w:rPr>
                <w:b/>
                <w:bCs/>
                <w:sz w:val="20"/>
                <w:szCs w:val="20"/>
              </w:rPr>
              <w:t>&lt;0.3</w:t>
            </w:r>
          </w:p>
        </w:tc>
        <w:tc>
          <w:tcPr>
            <w:tcW w:w="900" w:type="dxa"/>
            <w:tcBorders>
              <w:top w:val="nil"/>
              <w:left w:val="nil"/>
              <w:bottom w:val="single" w:sz="4" w:space="0" w:color="auto"/>
              <w:right w:val="single" w:sz="4" w:space="0" w:color="auto"/>
            </w:tcBorders>
            <w:noWrap/>
            <w:vAlign w:val="bottom"/>
          </w:tcPr>
          <w:p w:rsidR="0088396C" w:rsidRDefault="0088396C" w:rsidP="00903731">
            <w:pPr>
              <w:rPr>
                <w:rFonts w:ascii="Arial" w:hAnsi="Arial" w:cs="Arial"/>
                <w:sz w:val="20"/>
                <w:szCs w:val="20"/>
              </w:rPr>
            </w:pPr>
            <w:r>
              <w:rPr>
                <w:rFonts w:ascii="Arial" w:hAnsi="Arial" w:cs="Arial"/>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A660AE" w:rsidRDefault="0088396C" w:rsidP="00903731">
            <w:pPr>
              <w:rPr>
                <w:sz w:val="20"/>
                <w:szCs w:val="20"/>
              </w:rPr>
            </w:pPr>
            <w:r w:rsidRPr="00A660AE">
              <w:rPr>
                <w:sz w:val="20"/>
                <w:szCs w:val="20"/>
              </w:rPr>
              <w:t>Fecal cfu ave</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&lt;8</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na</w:t>
            </w:r>
          </w:p>
        </w:tc>
        <w:tc>
          <w:tcPr>
            <w:tcW w:w="720" w:type="dxa"/>
            <w:tcBorders>
              <w:top w:val="nil"/>
              <w:left w:val="single" w:sz="4" w:space="0" w:color="auto"/>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20"/>
                <w:szCs w:val="20"/>
              </w:rPr>
            </w:pPr>
            <w:r w:rsidRPr="00153CDB">
              <w:rPr>
                <w:bCs/>
                <w:sz w:val="20"/>
                <w:szCs w:val="20"/>
              </w:rPr>
              <w:t>na</w:t>
            </w:r>
          </w:p>
        </w:tc>
        <w:tc>
          <w:tcPr>
            <w:tcW w:w="720" w:type="dxa"/>
            <w:tcBorders>
              <w:top w:val="nil"/>
              <w:left w:val="nil"/>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20"/>
                <w:szCs w:val="20"/>
              </w:rPr>
            </w:pPr>
            <w:r w:rsidRPr="00153CDB">
              <w:rPr>
                <w:bCs/>
                <w:sz w:val="20"/>
                <w:szCs w:val="20"/>
              </w:rPr>
              <w:t>na</w:t>
            </w:r>
          </w:p>
        </w:tc>
        <w:tc>
          <w:tcPr>
            <w:tcW w:w="81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&lt;8</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11.34</w:t>
            </w:r>
          </w:p>
        </w:tc>
        <w:tc>
          <w:tcPr>
            <w:tcW w:w="900" w:type="dxa"/>
            <w:tcBorders>
              <w:top w:val="nil"/>
              <w:left w:val="nil"/>
              <w:bottom w:val="single" w:sz="4" w:space="0" w:color="auto"/>
              <w:right w:val="single" w:sz="4" w:space="0" w:color="auto"/>
            </w:tcBorders>
            <w:noWrap/>
          </w:tcPr>
          <w:p w:rsidR="0088396C" w:rsidRPr="0056180D" w:rsidRDefault="0088396C" w:rsidP="00903731">
            <w:pPr>
              <w:tabs>
                <w:tab w:val="left" w:pos="12240"/>
                <w:tab w:val="left" w:pos="12600"/>
                <w:tab w:val="left" w:pos="13680"/>
              </w:tabs>
              <w:rPr>
                <w:b/>
                <w:bCs/>
                <w:sz w:val="18"/>
                <w:szCs w:val="18"/>
              </w:rPr>
            </w:pPr>
            <w:r w:rsidRPr="0056180D">
              <w:rPr>
                <w:b/>
                <w:bCs/>
                <w:sz w:val="18"/>
                <w:szCs w:val="18"/>
              </w:rPr>
              <w:t>&lt;14</w:t>
            </w:r>
          </w:p>
        </w:tc>
        <w:tc>
          <w:tcPr>
            <w:tcW w:w="900" w:type="dxa"/>
            <w:tcBorders>
              <w:top w:val="nil"/>
              <w:left w:val="nil"/>
              <w:bottom w:val="single" w:sz="4" w:space="0" w:color="auto"/>
              <w:right w:val="single" w:sz="4" w:space="0" w:color="auto"/>
            </w:tcBorders>
            <w:noWrap/>
          </w:tcPr>
          <w:p w:rsidR="0088396C" w:rsidRDefault="0088396C" w:rsidP="00903731">
            <w:r w:rsidRPr="009F483C">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A660AE" w:rsidRDefault="0088396C" w:rsidP="00903731">
            <w:pPr>
              <w:rPr>
                <w:sz w:val="19"/>
                <w:szCs w:val="19"/>
              </w:rPr>
            </w:pPr>
            <w:r w:rsidRPr="00A660AE">
              <w:rPr>
                <w:sz w:val="19"/>
                <w:szCs w:val="19"/>
              </w:rPr>
              <w:t>Fecal cfu max</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20"/>
                <w:szCs w:val="20"/>
              </w:rPr>
            </w:pPr>
            <w:r>
              <w:rPr>
                <w:b/>
                <w:bCs/>
                <w:sz w:val="20"/>
                <w:szCs w:val="20"/>
              </w:rPr>
              <w:t>&lt;8</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20"/>
                <w:szCs w:val="20"/>
              </w:rPr>
            </w:pPr>
            <w:r w:rsidRPr="00903731">
              <w:rPr>
                <w:bCs/>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20"/>
                <w:szCs w:val="20"/>
              </w:rPr>
            </w:pPr>
            <w:r w:rsidRPr="004C5E6B">
              <w:rPr>
                <w:bCs/>
                <w:sz w:val="20"/>
                <w:szCs w:val="20"/>
              </w:rPr>
              <w:t>na</w:t>
            </w:r>
          </w:p>
        </w:tc>
        <w:tc>
          <w:tcPr>
            <w:tcW w:w="720" w:type="dxa"/>
            <w:tcBorders>
              <w:top w:val="nil"/>
              <w:left w:val="single" w:sz="4" w:space="0" w:color="auto"/>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20"/>
                <w:szCs w:val="20"/>
              </w:rPr>
            </w:pPr>
            <w:r w:rsidRPr="00153CDB">
              <w:rPr>
                <w:bCs/>
                <w:sz w:val="20"/>
                <w:szCs w:val="20"/>
              </w:rPr>
              <w:t>na</w:t>
            </w:r>
          </w:p>
        </w:tc>
        <w:tc>
          <w:tcPr>
            <w:tcW w:w="720" w:type="dxa"/>
            <w:tcBorders>
              <w:top w:val="nil"/>
              <w:left w:val="nil"/>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20"/>
                <w:szCs w:val="20"/>
              </w:rPr>
            </w:pPr>
            <w:r w:rsidRPr="00153CDB">
              <w:rPr>
                <w:bCs/>
                <w:sz w:val="20"/>
                <w:szCs w:val="20"/>
              </w:rPr>
              <w:t>na</w:t>
            </w:r>
          </w:p>
        </w:tc>
        <w:tc>
          <w:tcPr>
            <w:tcW w:w="81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20"/>
                <w:szCs w:val="20"/>
              </w:rPr>
            </w:pPr>
            <w:r>
              <w:rPr>
                <w:b/>
                <w:bCs/>
                <w:sz w:val="20"/>
                <w:szCs w:val="20"/>
              </w:rPr>
              <w:t>&lt;8</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20"/>
                <w:szCs w:val="20"/>
              </w:rPr>
            </w:pPr>
            <w:r w:rsidRPr="00E138CE">
              <w:rPr>
                <w:bCs/>
                <w:sz w:val="20"/>
                <w:szCs w:val="20"/>
              </w:rPr>
              <w:t>20.24</w:t>
            </w:r>
          </w:p>
        </w:tc>
        <w:tc>
          <w:tcPr>
            <w:tcW w:w="900" w:type="dxa"/>
            <w:tcBorders>
              <w:top w:val="nil"/>
              <w:left w:val="nil"/>
              <w:bottom w:val="single" w:sz="4" w:space="0" w:color="auto"/>
              <w:right w:val="single" w:sz="4" w:space="0" w:color="auto"/>
            </w:tcBorders>
            <w:noWrap/>
          </w:tcPr>
          <w:p w:rsidR="0088396C" w:rsidRPr="001B19FB" w:rsidRDefault="0088396C" w:rsidP="00903731">
            <w:pPr>
              <w:tabs>
                <w:tab w:val="left" w:pos="12240"/>
                <w:tab w:val="left" w:pos="12600"/>
                <w:tab w:val="left" w:pos="13680"/>
              </w:tabs>
              <w:rPr>
                <w:b/>
                <w:bCs/>
                <w:sz w:val="18"/>
                <w:szCs w:val="18"/>
              </w:rPr>
            </w:pPr>
            <w:r w:rsidRPr="001B19FB">
              <w:rPr>
                <w:b/>
                <w:bCs/>
                <w:sz w:val="18"/>
                <w:szCs w:val="18"/>
              </w:rPr>
              <w:t>&lt;31</w:t>
            </w:r>
          </w:p>
        </w:tc>
        <w:tc>
          <w:tcPr>
            <w:tcW w:w="900" w:type="dxa"/>
            <w:tcBorders>
              <w:top w:val="nil"/>
              <w:left w:val="nil"/>
              <w:bottom w:val="single" w:sz="4" w:space="0" w:color="auto"/>
              <w:right w:val="single" w:sz="4" w:space="0" w:color="auto"/>
            </w:tcBorders>
            <w:noWrap/>
          </w:tcPr>
          <w:p w:rsidR="0088396C" w:rsidRDefault="0088396C" w:rsidP="00903731">
            <w:r w:rsidRPr="009F483C">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0F086C" w:rsidRDefault="0088396C" w:rsidP="00903731">
            <w:pPr>
              <w:rPr>
                <w:sz w:val="18"/>
                <w:szCs w:val="18"/>
                <w:highlight w:val="yellow"/>
              </w:rPr>
            </w:pPr>
            <w:r w:rsidRPr="000F086C">
              <w:rPr>
                <w:sz w:val="18"/>
                <w:szCs w:val="18"/>
                <w:highlight w:val="yellow"/>
              </w:rPr>
              <w:t>Entero cfu ave</w:t>
            </w:r>
          </w:p>
        </w:tc>
        <w:tc>
          <w:tcPr>
            <w:tcW w:w="900" w:type="dxa"/>
            <w:tcBorders>
              <w:top w:val="single" w:sz="4" w:space="0" w:color="auto"/>
              <w:left w:val="single" w:sz="4" w:space="0" w:color="auto"/>
              <w:bottom w:val="single" w:sz="4" w:space="0" w:color="auto"/>
              <w:right w:val="single" w:sz="4" w:space="0" w:color="auto"/>
            </w:tcBorders>
          </w:tcPr>
          <w:p w:rsidR="0088396C" w:rsidRPr="000F086C" w:rsidRDefault="0088396C" w:rsidP="00903731">
            <w:pPr>
              <w:tabs>
                <w:tab w:val="left" w:pos="12240"/>
                <w:tab w:val="left" w:pos="12600"/>
                <w:tab w:val="left" w:pos="13680"/>
              </w:tabs>
              <w:rPr>
                <w:b/>
                <w:bCs/>
                <w:sz w:val="20"/>
                <w:szCs w:val="20"/>
                <w:highlight w:val="yellow"/>
              </w:rPr>
            </w:pPr>
            <w:r w:rsidRPr="000F086C">
              <w:rPr>
                <w:b/>
                <w:bCs/>
                <w:sz w:val="20"/>
                <w:szCs w:val="20"/>
                <w:highlight w:val="yellow"/>
              </w:rPr>
              <w:t>14.54</w:t>
            </w:r>
          </w:p>
        </w:tc>
        <w:tc>
          <w:tcPr>
            <w:tcW w:w="900" w:type="dxa"/>
            <w:tcBorders>
              <w:top w:val="single" w:sz="4" w:space="0" w:color="auto"/>
              <w:left w:val="single" w:sz="4" w:space="0" w:color="auto"/>
              <w:bottom w:val="single" w:sz="4" w:space="0" w:color="auto"/>
              <w:right w:val="single" w:sz="4" w:space="0" w:color="auto"/>
            </w:tcBorders>
          </w:tcPr>
          <w:p w:rsidR="0088396C" w:rsidRPr="000F086C" w:rsidRDefault="0088396C" w:rsidP="00903731">
            <w:pPr>
              <w:tabs>
                <w:tab w:val="left" w:pos="12240"/>
                <w:tab w:val="left" w:pos="12600"/>
                <w:tab w:val="left" w:pos="13680"/>
              </w:tabs>
              <w:rPr>
                <w:bCs/>
                <w:sz w:val="20"/>
                <w:szCs w:val="20"/>
                <w:highlight w:val="yellow"/>
              </w:rPr>
            </w:pPr>
            <w:r w:rsidRPr="000F086C">
              <w:rPr>
                <w:bCs/>
                <w:sz w:val="20"/>
                <w:szCs w:val="20"/>
                <w:highlight w:val="yellow"/>
              </w:rPr>
              <w:t>na</w:t>
            </w:r>
          </w:p>
        </w:tc>
        <w:tc>
          <w:tcPr>
            <w:tcW w:w="900" w:type="dxa"/>
            <w:tcBorders>
              <w:top w:val="single" w:sz="4" w:space="0" w:color="auto"/>
              <w:left w:val="single" w:sz="4" w:space="0" w:color="auto"/>
              <w:bottom w:val="single" w:sz="4" w:space="0" w:color="auto"/>
              <w:right w:val="single" w:sz="4" w:space="0" w:color="auto"/>
            </w:tcBorders>
          </w:tcPr>
          <w:p w:rsidR="0088396C" w:rsidRPr="000F086C" w:rsidRDefault="0088396C" w:rsidP="00903731">
            <w:pPr>
              <w:tabs>
                <w:tab w:val="left" w:pos="12240"/>
                <w:tab w:val="left" w:pos="12600"/>
                <w:tab w:val="left" w:pos="13680"/>
              </w:tabs>
              <w:rPr>
                <w:bCs/>
                <w:sz w:val="20"/>
                <w:szCs w:val="20"/>
                <w:highlight w:val="yellow"/>
              </w:rPr>
            </w:pPr>
            <w:r w:rsidRPr="000F086C">
              <w:rPr>
                <w:bCs/>
                <w:sz w:val="20"/>
                <w:szCs w:val="20"/>
                <w:highlight w:val="yellow"/>
              </w:rPr>
              <w:t>na</w:t>
            </w:r>
          </w:p>
        </w:tc>
        <w:tc>
          <w:tcPr>
            <w:tcW w:w="720" w:type="dxa"/>
            <w:tcBorders>
              <w:top w:val="nil"/>
              <w:left w:val="single" w:sz="4" w:space="0" w:color="auto"/>
              <w:bottom w:val="single" w:sz="4" w:space="0" w:color="auto"/>
              <w:right w:val="single" w:sz="4" w:space="0" w:color="auto"/>
            </w:tcBorders>
            <w:noWrap/>
          </w:tcPr>
          <w:p w:rsidR="0088396C" w:rsidRPr="000F086C" w:rsidRDefault="0088396C" w:rsidP="00903731">
            <w:pPr>
              <w:tabs>
                <w:tab w:val="left" w:pos="12240"/>
                <w:tab w:val="left" w:pos="12600"/>
                <w:tab w:val="left" w:pos="13680"/>
              </w:tabs>
              <w:rPr>
                <w:bCs/>
                <w:sz w:val="20"/>
                <w:szCs w:val="20"/>
                <w:highlight w:val="yellow"/>
              </w:rPr>
            </w:pPr>
            <w:r w:rsidRPr="000F086C">
              <w:rPr>
                <w:bCs/>
                <w:sz w:val="20"/>
                <w:szCs w:val="20"/>
                <w:highlight w:val="yellow"/>
              </w:rPr>
              <w:t>na</w:t>
            </w:r>
          </w:p>
        </w:tc>
        <w:tc>
          <w:tcPr>
            <w:tcW w:w="720" w:type="dxa"/>
            <w:tcBorders>
              <w:top w:val="nil"/>
              <w:left w:val="nil"/>
              <w:bottom w:val="single" w:sz="4" w:space="0" w:color="auto"/>
              <w:right w:val="single" w:sz="4" w:space="0" w:color="auto"/>
            </w:tcBorders>
            <w:noWrap/>
          </w:tcPr>
          <w:p w:rsidR="0088396C" w:rsidRPr="000F086C" w:rsidRDefault="0088396C" w:rsidP="00903731">
            <w:pPr>
              <w:tabs>
                <w:tab w:val="left" w:pos="12240"/>
                <w:tab w:val="left" w:pos="12600"/>
                <w:tab w:val="left" w:pos="13680"/>
              </w:tabs>
              <w:rPr>
                <w:bCs/>
                <w:sz w:val="20"/>
                <w:szCs w:val="20"/>
                <w:highlight w:val="yellow"/>
              </w:rPr>
            </w:pPr>
            <w:r w:rsidRPr="000F086C">
              <w:rPr>
                <w:bCs/>
                <w:sz w:val="20"/>
                <w:szCs w:val="20"/>
                <w:highlight w:val="yellow"/>
              </w:rPr>
              <w:t>na</w:t>
            </w:r>
          </w:p>
        </w:tc>
        <w:tc>
          <w:tcPr>
            <w:tcW w:w="810" w:type="dxa"/>
            <w:tcBorders>
              <w:top w:val="nil"/>
              <w:left w:val="nil"/>
              <w:bottom w:val="single" w:sz="4" w:space="0" w:color="auto"/>
              <w:right w:val="single" w:sz="4" w:space="0" w:color="auto"/>
            </w:tcBorders>
            <w:noWrap/>
          </w:tcPr>
          <w:p w:rsidR="0088396C" w:rsidRPr="000F086C" w:rsidRDefault="0088396C" w:rsidP="00903731">
            <w:pPr>
              <w:tabs>
                <w:tab w:val="left" w:pos="12240"/>
                <w:tab w:val="left" w:pos="12600"/>
                <w:tab w:val="left" w:pos="13680"/>
              </w:tabs>
              <w:rPr>
                <w:b/>
                <w:bCs/>
                <w:sz w:val="20"/>
                <w:szCs w:val="20"/>
                <w:highlight w:val="yellow"/>
              </w:rPr>
            </w:pPr>
            <w:r w:rsidRPr="000F086C">
              <w:rPr>
                <w:b/>
                <w:bCs/>
                <w:sz w:val="20"/>
                <w:szCs w:val="20"/>
                <w:highlight w:val="yellow"/>
              </w:rPr>
              <w:t>14.54</w:t>
            </w:r>
          </w:p>
        </w:tc>
        <w:tc>
          <w:tcPr>
            <w:tcW w:w="720" w:type="dxa"/>
            <w:tcBorders>
              <w:top w:val="nil"/>
              <w:left w:val="nil"/>
              <w:bottom w:val="single" w:sz="4" w:space="0" w:color="auto"/>
              <w:right w:val="single" w:sz="4" w:space="0" w:color="auto"/>
            </w:tcBorders>
            <w:noWrap/>
          </w:tcPr>
          <w:p w:rsidR="0088396C" w:rsidRPr="000F086C" w:rsidRDefault="0088396C" w:rsidP="00903731">
            <w:pPr>
              <w:rPr>
                <w:highlight w:val="yellow"/>
              </w:rPr>
            </w:pPr>
            <w:r w:rsidRPr="000F086C">
              <w:rPr>
                <w:bCs/>
                <w:sz w:val="20"/>
                <w:szCs w:val="20"/>
                <w:highlight w:val="yellow"/>
              </w:rPr>
              <w:t>12.23</w:t>
            </w:r>
          </w:p>
        </w:tc>
        <w:tc>
          <w:tcPr>
            <w:tcW w:w="900" w:type="dxa"/>
            <w:tcBorders>
              <w:top w:val="nil"/>
              <w:left w:val="nil"/>
              <w:bottom w:val="single" w:sz="4" w:space="0" w:color="auto"/>
              <w:right w:val="single" w:sz="4" w:space="0" w:color="auto"/>
            </w:tcBorders>
            <w:noWrap/>
          </w:tcPr>
          <w:p w:rsidR="0088396C" w:rsidRPr="000F086C" w:rsidRDefault="0088396C" w:rsidP="00903731">
            <w:pPr>
              <w:tabs>
                <w:tab w:val="left" w:pos="12240"/>
                <w:tab w:val="left" w:pos="12600"/>
                <w:tab w:val="left" w:pos="13680"/>
              </w:tabs>
              <w:rPr>
                <w:b/>
                <w:bCs/>
                <w:sz w:val="18"/>
                <w:szCs w:val="18"/>
                <w:highlight w:val="yellow"/>
              </w:rPr>
            </w:pPr>
            <w:r w:rsidRPr="000F086C">
              <w:rPr>
                <w:b/>
                <w:bCs/>
                <w:sz w:val="18"/>
                <w:szCs w:val="18"/>
                <w:highlight w:val="yellow"/>
              </w:rPr>
              <w:t>&lt;8</w:t>
            </w:r>
          </w:p>
        </w:tc>
        <w:tc>
          <w:tcPr>
            <w:tcW w:w="900" w:type="dxa"/>
            <w:tcBorders>
              <w:top w:val="nil"/>
              <w:left w:val="nil"/>
              <w:bottom w:val="single" w:sz="4" w:space="0" w:color="auto"/>
              <w:right w:val="single" w:sz="4" w:space="0" w:color="auto"/>
            </w:tcBorders>
            <w:noWrap/>
          </w:tcPr>
          <w:p w:rsidR="0088396C" w:rsidRPr="000F086C" w:rsidRDefault="0088396C" w:rsidP="00903731">
            <w:pPr>
              <w:rPr>
                <w:highlight w:val="yellow"/>
              </w:rPr>
            </w:pPr>
            <w:r w:rsidRPr="000F086C">
              <w:rPr>
                <w:sz w:val="20"/>
                <w:szCs w:val="20"/>
                <w:highlight w:val="yellow"/>
              </w:rPr>
              <w:t>1</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6C336C" w:rsidRDefault="0088396C" w:rsidP="00903731">
            <w:pPr>
              <w:rPr>
                <w:sz w:val="17"/>
                <w:szCs w:val="17"/>
              </w:rPr>
            </w:pPr>
            <w:r w:rsidRPr="006C336C">
              <w:rPr>
                <w:sz w:val="17"/>
                <w:szCs w:val="17"/>
              </w:rPr>
              <w:t>Entero cfu</w:t>
            </w:r>
            <w:r>
              <w:rPr>
                <w:sz w:val="17"/>
                <w:szCs w:val="17"/>
              </w:rPr>
              <w:t xml:space="preserve"> </w:t>
            </w:r>
            <w:r w:rsidRPr="006C336C">
              <w:rPr>
                <w:sz w:val="17"/>
                <w:szCs w:val="17"/>
              </w:rPr>
              <w:t>max</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18"/>
                <w:szCs w:val="18"/>
              </w:rPr>
            </w:pPr>
            <w:r>
              <w:rPr>
                <w:b/>
                <w:bCs/>
                <w:sz w:val="18"/>
                <w:szCs w:val="18"/>
              </w:rPr>
              <w:t>48</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18"/>
                <w:szCs w:val="18"/>
              </w:rPr>
            </w:pPr>
            <w:r w:rsidRPr="00903731">
              <w:rPr>
                <w:bCs/>
                <w:sz w:val="18"/>
                <w:szCs w:val="18"/>
              </w:rPr>
              <w:t>na</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18"/>
                <w:szCs w:val="18"/>
              </w:rPr>
            </w:pPr>
            <w:r w:rsidRPr="004C5E6B">
              <w:rPr>
                <w:bCs/>
                <w:sz w:val="18"/>
                <w:szCs w:val="18"/>
              </w:rPr>
              <w:t>na</w:t>
            </w:r>
          </w:p>
        </w:tc>
        <w:tc>
          <w:tcPr>
            <w:tcW w:w="720" w:type="dxa"/>
            <w:tcBorders>
              <w:top w:val="nil"/>
              <w:left w:val="single" w:sz="4" w:space="0" w:color="auto"/>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18"/>
                <w:szCs w:val="18"/>
              </w:rPr>
            </w:pPr>
            <w:r w:rsidRPr="00153CDB">
              <w:rPr>
                <w:bCs/>
                <w:sz w:val="18"/>
                <w:szCs w:val="18"/>
              </w:rPr>
              <w:t>na</w:t>
            </w:r>
          </w:p>
        </w:tc>
        <w:tc>
          <w:tcPr>
            <w:tcW w:w="720" w:type="dxa"/>
            <w:tcBorders>
              <w:top w:val="nil"/>
              <w:left w:val="nil"/>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18"/>
                <w:szCs w:val="18"/>
              </w:rPr>
            </w:pPr>
            <w:r w:rsidRPr="00153CDB">
              <w:rPr>
                <w:bCs/>
                <w:sz w:val="18"/>
                <w:szCs w:val="18"/>
              </w:rPr>
              <w:t>na</w:t>
            </w:r>
          </w:p>
        </w:tc>
        <w:tc>
          <w:tcPr>
            <w:tcW w:w="810" w:type="dxa"/>
            <w:tcBorders>
              <w:top w:val="nil"/>
              <w:left w:val="nil"/>
              <w:bottom w:val="single" w:sz="4" w:space="0" w:color="auto"/>
              <w:right w:val="single" w:sz="4" w:space="0" w:color="auto"/>
            </w:tcBorders>
            <w:noWrap/>
          </w:tcPr>
          <w:p w:rsidR="0088396C" w:rsidRPr="00377219" w:rsidRDefault="0088396C" w:rsidP="00903731">
            <w:pPr>
              <w:tabs>
                <w:tab w:val="left" w:pos="12240"/>
                <w:tab w:val="left" w:pos="12600"/>
                <w:tab w:val="left" w:pos="13680"/>
              </w:tabs>
              <w:rPr>
                <w:b/>
                <w:bCs/>
                <w:sz w:val="18"/>
                <w:szCs w:val="18"/>
              </w:rPr>
            </w:pPr>
            <w:r>
              <w:rPr>
                <w:b/>
                <w:bCs/>
                <w:sz w:val="18"/>
                <w:szCs w:val="18"/>
              </w:rPr>
              <w:t>48</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18"/>
                <w:szCs w:val="18"/>
              </w:rPr>
            </w:pPr>
            <w:r w:rsidRPr="00E138CE">
              <w:rPr>
                <w:bCs/>
                <w:sz w:val="18"/>
                <w:szCs w:val="18"/>
              </w:rPr>
              <w:t xml:space="preserve"> 40.65</w:t>
            </w:r>
          </w:p>
        </w:tc>
        <w:tc>
          <w:tcPr>
            <w:tcW w:w="900" w:type="dxa"/>
            <w:tcBorders>
              <w:top w:val="nil"/>
              <w:left w:val="nil"/>
              <w:bottom w:val="single" w:sz="4" w:space="0" w:color="auto"/>
              <w:right w:val="single" w:sz="4" w:space="0" w:color="auto"/>
            </w:tcBorders>
            <w:noWrap/>
          </w:tcPr>
          <w:p w:rsidR="0088396C" w:rsidRPr="001B19FB" w:rsidRDefault="0088396C" w:rsidP="00903731">
            <w:pPr>
              <w:tabs>
                <w:tab w:val="left" w:pos="12240"/>
                <w:tab w:val="left" w:pos="12600"/>
                <w:tab w:val="left" w:pos="13680"/>
              </w:tabs>
              <w:rPr>
                <w:b/>
                <w:bCs/>
                <w:sz w:val="18"/>
                <w:szCs w:val="18"/>
              </w:rPr>
            </w:pPr>
            <w:r w:rsidRPr="001B19FB">
              <w:rPr>
                <w:b/>
                <w:bCs/>
                <w:sz w:val="18"/>
                <w:szCs w:val="18"/>
              </w:rPr>
              <w:t>&lt;</w:t>
            </w:r>
            <w:r>
              <w:rPr>
                <w:b/>
                <w:bCs/>
                <w:sz w:val="18"/>
                <w:szCs w:val="18"/>
              </w:rPr>
              <w:t>54</w:t>
            </w:r>
          </w:p>
        </w:tc>
        <w:tc>
          <w:tcPr>
            <w:tcW w:w="900" w:type="dxa"/>
            <w:tcBorders>
              <w:top w:val="nil"/>
              <w:left w:val="nil"/>
              <w:bottom w:val="single" w:sz="4" w:space="0" w:color="auto"/>
              <w:right w:val="single" w:sz="4" w:space="0" w:color="auto"/>
            </w:tcBorders>
            <w:noWrap/>
          </w:tcPr>
          <w:p w:rsidR="0088396C" w:rsidRDefault="0088396C" w:rsidP="00903731">
            <w:r w:rsidRPr="009F483C">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667BCF" w:rsidRDefault="0088396C" w:rsidP="00903731">
            <w:pPr>
              <w:rPr>
                <w:sz w:val="18"/>
                <w:szCs w:val="18"/>
              </w:rPr>
            </w:pPr>
            <w:r w:rsidRPr="00667BCF">
              <w:rPr>
                <w:sz w:val="18"/>
                <w:szCs w:val="18"/>
              </w:rPr>
              <w:t>Hg ng/l ave</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18"/>
                <w:szCs w:val="18"/>
              </w:rPr>
            </w:pPr>
            <w:r>
              <w:rPr>
                <w:b/>
                <w:bCs/>
                <w:sz w:val="18"/>
                <w:szCs w:val="18"/>
              </w:rPr>
              <w:t>na</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18"/>
                <w:szCs w:val="18"/>
              </w:rPr>
            </w:pPr>
            <w:r w:rsidRPr="00903731">
              <w:rPr>
                <w:bCs/>
                <w:sz w:val="18"/>
                <w:szCs w:val="18"/>
              </w:rPr>
              <w:t>na</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18"/>
                <w:szCs w:val="18"/>
              </w:rPr>
            </w:pPr>
            <w:r w:rsidRPr="004C5E6B">
              <w:rPr>
                <w:bCs/>
                <w:sz w:val="18"/>
                <w:szCs w:val="18"/>
              </w:rPr>
              <w:t>na</w:t>
            </w:r>
          </w:p>
        </w:tc>
        <w:tc>
          <w:tcPr>
            <w:tcW w:w="720" w:type="dxa"/>
            <w:tcBorders>
              <w:top w:val="nil"/>
              <w:left w:val="single" w:sz="4" w:space="0" w:color="auto"/>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18"/>
                <w:szCs w:val="18"/>
              </w:rPr>
            </w:pPr>
            <w:r w:rsidRPr="00153CDB">
              <w:rPr>
                <w:bCs/>
                <w:sz w:val="18"/>
                <w:szCs w:val="18"/>
              </w:rPr>
              <w:t>na</w:t>
            </w:r>
          </w:p>
        </w:tc>
        <w:tc>
          <w:tcPr>
            <w:tcW w:w="720" w:type="dxa"/>
            <w:tcBorders>
              <w:top w:val="nil"/>
              <w:left w:val="nil"/>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18"/>
                <w:szCs w:val="18"/>
              </w:rPr>
            </w:pPr>
            <w:r w:rsidRPr="00153CDB">
              <w:rPr>
                <w:bCs/>
                <w:sz w:val="18"/>
                <w:szCs w:val="18"/>
              </w:rPr>
              <w:t>na</w:t>
            </w:r>
          </w:p>
        </w:tc>
        <w:tc>
          <w:tcPr>
            <w:tcW w:w="810" w:type="dxa"/>
            <w:tcBorders>
              <w:top w:val="nil"/>
              <w:left w:val="nil"/>
              <w:bottom w:val="single" w:sz="4" w:space="0" w:color="auto"/>
              <w:right w:val="single" w:sz="4" w:space="0" w:color="auto"/>
            </w:tcBorders>
            <w:noWrap/>
          </w:tcPr>
          <w:p w:rsidR="0088396C" w:rsidRPr="0080779A" w:rsidRDefault="0088396C" w:rsidP="00903731">
            <w:pPr>
              <w:tabs>
                <w:tab w:val="left" w:pos="12240"/>
                <w:tab w:val="left" w:pos="12600"/>
                <w:tab w:val="left" w:pos="13680"/>
              </w:tabs>
              <w:rPr>
                <w:b/>
                <w:bCs/>
                <w:sz w:val="18"/>
                <w:szCs w:val="18"/>
              </w:rPr>
            </w:pPr>
            <w:r>
              <w:rPr>
                <w:b/>
                <w:bCs/>
                <w:sz w:val="18"/>
                <w:szCs w:val="18"/>
              </w:rPr>
              <w:t>na</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18"/>
                <w:szCs w:val="18"/>
              </w:rPr>
            </w:pPr>
            <w:r w:rsidRPr="00E138CE">
              <w:rPr>
                <w:bCs/>
                <w:sz w:val="18"/>
                <w:szCs w:val="18"/>
              </w:rPr>
              <w:t>14.4</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18"/>
                <w:szCs w:val="18"/>
              </w:rPr>
            </w:pPr>
            <w:r>
              <w:rPr>
                <w:b/>
                <w:bCs/>
                <w:sz w:val="18"/>
                <w:szCs w:val="18"/>
              </w:rPr>
              <w:t>33.4</w:t>
            </w:r>
          </w:p>
        </w:tc>
        <w:tc>
          <w:tcPr>
            <w:tcW w:w="900" w:type="dxa"/>
            <w:tcBorders>
              <w:top w:val="nil"/>
              <w:left w:val="nil"/>
              <w:bottom w:val="single" w:sz="4" w:space="0" w:color="auto"/>
              <w:right w:val="single" w:sz="4" w:space="0" w:color="auto"/>
            </w:tcBorders>
            <w:noWrap/>
          </w:tcPr>
          <w:p w:rsidR="0088396C" w:rsidRDefault="0088396C" w:rsidP="00903731">
            <w:r w:rsidRPr="009F483C">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667BCF" w:rsidRDefault="0088396C" w:rsidP="00903731">
            <w:pPr>
              <w:rPr>
                <w:sz w:val="18"/>
                <w:szCs w:val="18"/>
              </w:rPr>
            </w:pPr>
            <w:r w:rsidRPr="00667BCF">
              <w:rPr>
                <w:sz w:val="18"/>
                <w:szCs w:val="18"/>
              </w:rPr>
              <w:t>Hg ng/l max</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
                <w:bCs/>
                <w:sz w:val="18"/>
                <w:szCs w:val="18"/>
              </w:rPr>
            </w:pPr>
            <w:r>
              <w:rPr>
                <w:b/>
                <w:bCs/>
                <w:sz w:val="18"/>
                <w:szCs w:val="18"/>
              </w:rPr>
              <w:t>na</w:t>
            </w:r>
          </w:p>
        </w:tc>
        <w:tc>
          <w:tcPr>
            <w:tcW w:w="900" w:type="dxa"/>
            <w:tcBorders>
              <w:top w:val="single" w:sz="4" w:space="0" w:color="auto"/>
              <w:left w:val="single" w:sz="4" w:space="0" w:color="auto"/>
              <w:bottom w:val="single" w:sz="4" w:space="0" w:color="auto"/>
              <w:right w:val="single" w:sz="4" w:space="0" w:color="auto"/>
            </w:tcBorders>
          </w:tcPr>
          <w:p w:rsidR="0088396C" w:rsidRPr="00903731" w:rsidRDefault="0088396C" w:rsidP="00903731">
            <w:pPr>
              <w:tabs>
                <w:tab w:val="left" w:pos="12240"/>
                <w:tab w:val="left" w:pos="12600"/>
                <w:tab w:val="left" w:pos="13680"/>
              </w:tabs>
              <w:rPr>
                <w:bCs/>
                <w:sz w:val="18"/>
                <w:szCs w:val="18"/>
              </w:rPr>
            </w:pPr>
            <w:r w:rsidRPr="00903731">
              <w:rPr>
                <w:bCs/>
                <w:sz w:val="18"/>
                <w:szCs w:val="18"/>
              </w:rPr>
              <w:t>na</w:t>
            </w: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18"/>
                <w:szCs w:val="18"/>
              </w:rPr>
            </w:pPr>
            <w:r w:rsidRPr="004C5E6B">
              <w:rPr>
                <w:bCs/>
                <w:sz w:val="18"/>
                <w:szCs w:val="18"/>
              </w:rPr>
              <w:t>na</w:t>
            </w:r>
          </w:p>
        </w:tc>
        <w:tc>
          <w:tcPr>
            <w:tcW w:w="720" w:type="dxa"/>
            <w:tcBorders>
              <w:top w:val="nil"/>
              <w:left w:val="single" w:sz="4" w:space="0" w:color="auto"/>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18"/>
                <w:szCs w:val="18"/>
              </w:rPr>
            </w:pPr>
            <w:r w:rsidRPr="00153CDB">
              <w:rPr>
                <w:bCs/>
                <w:sz w:val="18"/>
                <w:szCs w:val="18"/>
              </w:rPr>
              <w:t>na</w:t>
            </w:r>
          </w:p>
        </w:tc>
        <w:tc>
          <w:tcPr>
            <w:tcW w:w="720" w:type="dxa"/>
            <w:tcBorders>
              <w:top w:val="nil"/>
              <w:left w:val="nil"/>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18"/>
                <w:szCs w:val="18"/>
              </w:rPr>
            </w:pPr>
            <w:r w:rsidRPr="00153CDB">
              <w:rPr>
                <w:bCs/>
                <w:sz w:val="18"/>
                <w:szCs w:val="18"/>
              </w:rPr>
              <w:t>na</w:t>
            </w:r>
          </w:p>
        </w:tc>
        <w:tc>
          <w:tcPr>
            <w:tcW w:w="810" w:type="dxa"/>
            <w:tcBorders>
              <w:top w:val="nil"/>
              <w:left w:val="nil"/>
              <w:bottom w:val="single" w:sz="4" w:space="0" w:color="auto"/>
              <w:right w:val="single" w:sz="4" w:space="0" w:color="auto"/>
            </w:tcBorders>
            <w:noWrap/>
          </w:tcPr>
          <w:p w:rsidR="0088396C" w:rsidRPr="0080779A" w:rsidRDefault="0088396C" w:rsidP="00903731">
            <w:pPr>
              <w:tabs>
                <w:tab w:val="left" w:pos="12240"/>
                <w:tab w:val="left" w:pos="12600"/>
                <w:tab w:val="left" w:pos="13680"/>
              </w:tabs>
              <w:rPr>
                <w:b/>
                <w:bCs/>
                <w:sz w:val="18"/>
                <w:szCs w:val="18"/>
              </w:rPr>
            </w:pPr>
            <w:r>
              <w:rPr>
                <w:b/>
                <w:bCs/>
                <w:sz w:val="18"/>
                <w:szCs w:val="18"/>
              </w:rPr>
              <w:t>na</w:t>
            </w: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18"/>
                <w:szCs w:val="18"/>
              </w:rPr>
            </w:pPr>
            <w:r w:rsidRPr="00E138CE">
              <w:rPr>
                <w:bCs/>
                <w:sz w:val="18"/>
                <w:szCs w:val="18"/>
              </w:rPr>
              <w:t>14.4</w:t>
            </w: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18"/>
                <w:szCs w:val="18"/>
              </w:rPr>
            </w:pPr>
            <w:r>
              <w:rPr>
                <w:b/>
                <w:bCs/>
                <w:sz w:val="18"/>
                <w:szCs w:val="18"/>
              </w:rPr>
              <w:t>50.1</w:t>
            </w:r>
          </w:p>
        </w:tc>
        <w:tc>
          <w:tcPr>
            <w:tcW w:w="900" w:type="dxa"/>
            <w:tcBorders>
              <w:top w:val="nil"/>
              <w:left w:val="nil"/>
              <w:bottom w:val="single" w:sz="4" w:space="0" w:color="auto"/>
              <w:right w:val="single" w:sz="4" w:space="0" w:color="auto"/>
            </w:tcBorders>
            <w:noWrap/>
          </w:tcPr>
          <w:p w:rsidR="0088396C" w:rsidRDefault="0088396C" w:rsidP="00903731">
            <w:r w:rsidRPr="009F483C">
              <w:rPr>
                <w:sz w:val="20"/>
                <w:szCs w:val="20"/>
              </w:rPr>
              <w:t>0</w:t>
            </w:r>
          </w:p>
        </w:tc>
      </w:tr>
      <w:tr w:rsidR="0088396C">
        <w:trPr>
          <w:trHeight w:val="255"/>
        </w:trPr>
        <w:tc>
          <w:tcPr>
            <w:tcW w:w="1319" w:type="dxa"/>
            <w:tcBorders>
              <w:top w:val="nil"/>
              <w:left w:val="single" w:sz="4" w:space="0" w:color="auto"/>
              <w:bottom w:val="single" w:sz="4" w:space="0" w:color="auto"/>
              <w:right w:val="single" w:sz="4" w:space="0" w:color="auto"/>
            </w:tcBorders>
            <w:noWrap/>
          </w:tcPr>
          <w:p w:rsidR="0088396C" w:rsidRPr="00667BCF" w:rsidRDefault="0088396C" w:rsidP="00903731">
            <w:pPr>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88396C" w:rsidRPr="0080779A" w:rsidRDefault="0088396C" w:rsidP="00903731">
            <w:pPr>
              <w:tabs>
                <w:tab w:val="left" w:pos="12240"/>
                <w:tab w:val="left" w:pos="12600"/>
                <w:tab w:val="left" w:pos="13680"/>
              </w:tabs>
              <w:rPr>
                <w:b/>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88396C" w:rsidRPr="004C5E6B" w:rsidRDefault="0088396C" w:rsidP="00903731">
            <w:pPr>
              <w:tabs>
                <w:tab w:val="left" w:pos="12240"/>
                <w:tab w:val="left" w:pos="12600"/>
                <w:tab w:val="left" w:pos="13680"/>
              </w:tabs>
              <w:rPr>
                <w:bCs/>
                <w:sz w:val="18"/>
                <w:szCs w:val="18"/>
              </w:rPr>
            </w:pPr>
          </w:p>
        </w:tc>
        <w:tc>
          <w:tcPr>
            <w:tcW w:w="900" w:type="dxa"/>
            <w:tcBorders>
              <w:top w:val="single" w:sz="4" w:space="0" w:color="auto"/>
              <w:left w:val="single" w:sz="4" w:space="0" w:color="auto"/>
              <w:bottom w:val="single" w:sz="4" w:space="0" w:color="auto"/>
              <w:right w:val="single" w:sz="4" w:space="0" w:color="auto"/>
            </w:tcBorders>
          </w:tcPr>
          <w:p w:rsidR="0088396C" w:rsidRPr="006822B3" w:rsidRDefault="0088396C" w:rsidP="00903731">
            <w:pPr>
              <w:tabs>
                <w:tab w:val="left" w:pos="12240"/>
                <w:tab w:val="left" w:pos="12600"/>
                <w:tab w:val="left" w:pos="13680"/>
              </w:tabs>
              <w:rPr>
                <w:bCs/>
                <w:sz w:val="18"/>
                <w:szCs w:val="18"/>
              </w:rPr>
            </w:pPr>
          </w:p>
        </w:tc>
        <w:tc>
          <w:tcPr>
            <w:tcW w:w="720" w:type="dxa"/>
            <w:tcBorders>
              <w:top w:val="nil"/>
              <w:left w:val="single" w:sz="4" w:space="0" w:color="auto"/>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18"/>
                <w:szCs w:val="18"/>
              </w:rPr>
            </w:pPr>
          </w:p>
        </w:tc>
        <w:tc>
          <w:tcPr>
            <w:tcW w:w="720" w:type="dxa"/>
            <w:tcBorders>
              <w:top w:val="nil"/>
              <w:left w:val="nil"/>
              <w:bottom w:val="single" w:sz="4" w:space="0" w:color="auto"/>
              <w:right w:val="single" w:sz="4" w:space="0" w:color="auto"/>
            </w:tcBorders>
            <w:noWrap/>
          </w:tcPr>
          <w:p w:rsidR="0088396C" w:rsidRPr="00153CDB" w:rsidRDefault="0088396C" w:rsidP="00903731">
            <w:pPr>
              <w:tabs>
                <w:tab w:val="left" w:pos="12240"/>
                <w:tab w:val="left" w:pos="12600"/>
                <w:tab w:val="left" w:pos="13680"/>
              </w:tabs>
              <w:rPr>
                <w:bCs/>
                <w:sz w:val="18"/>
                <w:szCs w:val="18"/>
              </w:rPr>
            </w:pPr>
          </w:p>
        </w:tc>
        <w:tc>
          <w:tcPr>
            <w:tcW w:w="810" w:type="dxa"/>
            <w:tcBorders>
              <w:top w:val="nil"/>
              <w:left w:val="nil"/>
              <w:bottom w:val="single" w:sz="4" w:space="0" w:color="auto"/>
              <w:right w:val="single" w:sz="4" w:space="0" w:color="auto"/>
            </w:tcBorders>
            <w:noWrap/>
          </w:tcPr>
          <w:p w:rsidR="0088396C" w:rsidRPr="0080779A" w:rsidRDefault="0088396C" w:rsidP="00903731">
            <w:pPr>
              <w:tabs>
                <w:tab w:val="left" w:pos="12240"/>
                <w:tab w:val="left" w:pos="12600"/>
                <w:tab w:val="left" w:pos="13680"/>
              </w:tabs>
              <w:rPr>
                <w:b/>
                <w:bCs/>
                <w:sz w:val="18"/>
                <w:szCs w:val="18"/>
              </w:rPr>
            </w:pPr>
          </w:p>
        </w:tc>
        <w:tc>
          <w:tcPr>
            <w:tcW w:w="720" w:type="dxa"/>
            <w:tcBorders>
              <w:top w:val="nil"/>
              <w:left w:val="nil"/>
              <w:bottom w:val="single" w:sz="4" w:space="0" w:color="auto"/>
              <w:right w:val="single" w:sz="4" w:space="0" w:color="auto"/>
            </w:tcBorders>
            <w:noWrap/>
          </w:tcPr>
          <w:p w:rsidR="0088396C" w:rsidRPr="00E138CE" w:rsidRDefault="0088396C" w:rsidP="00903731">
            <w:pPr>
              <w:tabs>
                <w:tab w:val="left" w:pos="12240"/>
                <w:tab w:val="left" w:pos="12600"/>
                <w:tab w:val="left" w:pos="13680"/>
              </w:tabs>
              <w:rPr>
                <w:bCs/>
                <w:sz w:val="18"/>
                <w:szCs w:val="18"/>
              </w:rPr>
            </w:pPr>
          </w:p>
        </w:tc>
        <w:tc>
          <w:tcPr>
            <w:tcW w:w="900" w:type="dxa"/>
            <w:tcBorders>
              <w:top w:val="nil"/>
              <w:left w:val="nil"/>
              <w:bottom w:val="single" w:sz="4" w:space="0" w:color="auto"/>
              <w:right w:val="single" w:sz="4" w:space="0" w:color="auto"/>
            </w:tcBorders>
            <w:noWrap/>
          </w:tcPr>
          <w:p w:rsidR="0088396C" w:rsidRDefault="0088396C" w:rsidP="00903731">
            <w:pPr>
              <w:tabs>
                <w:tab w:val="left" w:pos="12240"/>
                <w:tab w:val="left" w:pos="12600"/>
                <w:tab w:val="left" w:pos="13680"/>
              </w:tabs>
              <w:rPr>
                <w:b/>
                <w:bCs/>
                <w:sz w:val="18"/>
                <w:szCs w:val="18"/>
              </w:rPr>
            </w:pPr>
          </w:p>
        </w:tc>
        <w:tc>
          <w:tcPr>
            <w:tcW w:w="900" w:type="dxa"/>
            <w:tcBorders>
              <w:top w:val="nil"/>
              <w:left w:val="nil"/>
              <w:bottom w:val="single" w:sz="4" w:space="0" w:color="auto"/>
              <w:right w:val="single" w:sz="4" w:space="0" w:color="auto"/>
            </w:tcBorders>
            <w:noWrap/>
          </w:tcPr>
          <w:p w:rsidR="0088396C" w:rsidRDefault="0088396C" w:rsidP="00903731"/>
        </w:tc>
      </w:tr>
    </w:tbl>
    <w:p w:rsidR="0088396C" w:rsidRDefault="0088396C" w:rsidP="0088396C">
      <w:pPr>
        <w:tabs>
          <w:tab w:val="left" w:pos="12240"/>
          <w:tab w:val="left" w:pos="12600"/>
          <w:tab w:val="left" w:pos="13680"/>
        </w:tabs>
        <w:rPr>
          <w:b/>
          <w:sz w:val="22"/>
          <w:szCs w:val="22"/>
          <w:u w:val="single"/>
        </w:rPr>
      </w:pPr>
    </w:p>
    <w:p w:rsidR="0088396C" w:rsidRPr="0088396C" w:rsidRDefault="0088396C" w:rsidP="0088396C">
      <w:pPr>
        <w:tabs>
          <w:tab w:val="left" w:pos="12240"/>
          <w:tab w:val="left" w:pos="12600"/>
          <w:tab w:val="left" w:pos="13680"/>
        </w:tabs>
        <w:rPr>
          <w:sz w:val="22"/>
          <w:szCs w:val="22"/>
        </w:rPr>
      </w:pPr>
      <w:r>
        <w:rPr>
          <w:b/>
          <w:sz w:val="22"/>
          <w:szCs w:val="22"/>
          <w:u w:val="single"/>
        </w:rPr>
        <w:t>Note</w:t>
      </w:r>
      <w:r>
        <w:rPr>
          <w:sz w:val="22"/>
          <w:szCs w:val="22"/>
        </w:rPr>
        <w:t xml:space="preserve">: </w:t>
      </w:r>
      <w:r w:rsidRPr="002E230F">
        <w:rPr>
          <w:i/>
          <w:sz w:val="22"/>
          <w:szCs w:val="22"/>
        </w:rPr>
        <w:t>The last exceedance for flow was 1</w:t>
      </w:r>
      <w:r>
        <w:rPr>
          <w:i/>
          <w:sz w:val="22"/>
          <w:szCs w:val="22"/>
        </w:rPr>
        <w:t>80</w:t>
      </w:r>
      <w:r w:rsidRPr="002E230F">
        <w:rPr>
          <w:i/>
          <w:sz w:val="22"/>
          <w:szCs w:val="22"/>
        </w:rPr>
        <w:t xml:space="preserve"> months ago (2/2006). The last exceedance for BOD was 7</w:t>
      </w:r>
      <w:r>
        <w:rPr>
          <w:i/>
          <w:sz w:val="22"/>
          <w:szCs w:val="22"/>
        </w:rPr>
        <w:t>8</w:t>
      </w:r>
      <w:r w:rsidRPr="002E230F">
        <w:rPr>
          <w:i/>
          <w:sz w:val="22"/>
          <w:szCs w:val="22"/>
        </w:rPr>
        <w:t xml:space="preserve"> months ago (9/2014).  The last exceedance for fecal coliform was on July 31, 2020. The last exceedance for enterococci ave was </w:t>
      </w:r>
      <w:r>
        <w:rPr>
          <w:i/>
          <w:sz w:val="22"/>
          <w:szCs w:val="22"/>
        </w:rPr>
        <w:t>April, 2021</w:t>
      </w:r>
      <w:r w:rsidRPr="002E230F">
        <w:rPr>
          <w:i/>
          <w:sz w:val="22"/>
          <w:szCs w:val="22"/>
        </w:rPr>
        <w:t>. The record annual average low for flow was 12,017 gpd in 2017.</w:t>
      </w:r>
      <w:r>
        <w:rPr>
          <w:i/>
          <w:sz w:val="22"/>
          <w:szCs w:val="22"/>
        </w:rPr>
        <w:t xml:space="preserve"> </w:t>
      </w:r>
      <w:r>
        <w:rPr>
          <w:sz w:val="22"/>
          <w:szCs w:val="22"/>
        </w:rPr>
        <w:t xml:space="preserve">                      </w:t>
      </w:r>
    </w:p>
    <w:p w:rsidR="0088396C" w:rsidRDefault="0088396C" w:rsidP="0088396C">
      <w:pPr>
        <w:tabs>
          <w:tab w:val="left" w:pos="12240"/>
          <w:tab w:val="left" w:pos="12600"/>
          <w:tab w:val="left" w:pos="13680"/>
        </w:tabs>
        <w:jc w:val="both"/>
        <w:rPr>
          <w:sz w:val="22"/>
          <w:szCs w:val="22"/>
          <w:u w:val="single"/>
        </w:rPr>
      </w:pPr>
    </w:p>
    <w:p w:rsidR="0088396C" w:rsidRDefault="0088396C" w:rsidP="0088396C">
      <w:pPr>
        <w:tabs>
          <w:tab w:val="left" w:pos="12240"/>
          <w:tab w:val="left" w:pos="12600"/>
          <w:tab w:val="left" w:pos="13680"/>
        </w:tabs>
        <w:rPr>
          <w:sz w:val="28"/>
          <w:szCs w:val="28"/>
        </w:rPr>
      </w:pPr>
      <w:r w:rsidRPr="005C12E4">
        <w:rPr>
          <w:sz w:val="28"/>
          <w:szCs w:val="28"/>
        </w:rPr>
        <w:t>Drinking Water Department</w:t>
      </w:r>
    </w:p>
    <w:p w:rsidR="0088396C" w:rsidRDefault="0088396C" w:rsidP="0088396C">
      <w:pPr>
        <w:tabs>
          <w:tab w:val="left" w:pos="12240"/>
          <w:tab w:val="left" w:pos="12600"/>
          <w:tab w:val="left" w:pos="13680"/>
        </w:tabs>
        <w:rPr>
          <w:sz w:val="28"/>
          <w:szCs w:val="28"/>
        </w:rPr>
      </w:pPr>
    </w:p>
    <w:p w:rsidR="0088396C" w:rsidRDefault="0088396C" w:rsidP="0088396C">
      <w:pPr>
        <w:tabs>
          <w:tab w:val="left" w:pos="12240"/>
          <w:tab w:val="left" w:pos="12600"/>
          <w:tab w:val="left" w:pos="13680"/>
        </w:tabs>
        <w:rPr>
          <w:sz w:val="22"/>
          <w:szCs w:val="22"/>
        </w:rPr>
      </w:pPr>
      <w:r>
        <w:rPr>
          <w:sz w:val="22"/>
          <w:szCs w:val="22"/>
          <w:u w:val="single"/>
        </w:rPr>
        <w:t xml:space="preserve">April </w:t>
      </w:r>
      <w:r w:rsidRPr="00E72F09">
        <w:rPr>
          <w:sz w:val="22"/>
          <w:szCs w:val="22"/>
          <w:u w:val="single"/>
        </w:rPr>
        <w:t>202</w:t>
      </w:r>
      <w:r>
        <w:rPr>
          <w:sz w:val="22"/>
          <w:szCs w:val="22"/>
          <w:u w:val="single"/>
        </w:rPr>
        <w:t>1</w:t>
      </w:r>
      <w:r w:rsidRPr="00E72F09">
        <w:rPr>
          <w:sz w:val="22"/>
          <w:szCs w:val="22"/>
          <w:u w:val="single"/>
        </w:rPr>
        <w:t xml:space="preserve"> </w:t>
      </w:r>
      <w:r>
        <w:rPr>
          <w:sz w:val="22"/>
          <w:szCs w:val="22"/>
          <w:u w:val="single"/>
        </w:rPr>
        <w:t>Production</w:t>
      </w:r>
      <w:r w:rsidRPr="00E72F09">
        <w:rPr>
          <w:sz w:val="22"/>
          <w:szCs w:val="22"/>
          <w:u w:val="single"/>
        </w:rPr>
        <w:t xml:space="preserve"> and </w:t>
      </w:r>
      <w:r w:rsidRPr="005C12E4">
        <w:rPr>
          <w:sz w:val="22"/>
          <w:szCs w:val="22"/>
          <w:u w:val="single"/>
        </w:rPr>
        <w:t>Water Quality</w:t>
      </w:r>
      <w:r>
        <w:rPr>
          <w:sz w:val="22"/>
          <w:szCs w:val="22"/>
        </w:rPr>
        <w:t xml:space="preserve">. </w:t>
      </w:r>
    </w:p>
    <w:p w:rsidR="0088396C" w:rsidRDefault="0088396C" w:rsidP="0088396C">
      <w:pPr>
        <w:tabs>
          <w:tab w:val="left" w:pos="12240"/>
          <w:tab w:val="left" w:pos="12600"/>
          <w:tab w:val="left" w:pos="13680"/>
        </w:tabs>
        <w:rPr>
          <w:sz w:val="22"/>
          <w:szCs w:val="22"/>
        </w:rPr>
      </w:pPr>
    </w:p>
    <w:p w:rsidR="0088396C" w:rsidRDefault="0088396C" w:rsidP="0088396C">
      <w:pPr>
        <w:tabs>
          <w:tab w:val="left" w:pos="12240"/>
          <w:tab w:val="left" w:pos="12600"/>
          <w:tab w:val="left" w:pos="13680"/>
        </w:tabs>
        <w:rPr>
          <w:sz w:val="22"/>
          <w:szCs w:val="22"/>
        </w:rPr>
      </w:pPr>
      <w:r w:rsidRPr="005C12E4">
        <w:rPr>
          <w:sz w:val="22"/>
          <w:szCs w:val="22"/>
        </w:rPr>
        <w:t>Purchased</w:t>
      </w:r>
      <w:r w:rsidRPr="00AB71D1">
        <w:rPr>
          <w:sz w:val="22"/>
          <w:szCs w:val="22"/>
        </w:rPr>
        <w:t xml:space="preserve"> water for the month averaged </w:t>
      </w:r>
      <w:r>
        <w:rPr>
          <w:sz w:val="22"/>
          <w:szCs w:val="22"/>
        </w:rPr>
        <w:t xml:space="preserve">15,437 </w:t>
      </w:r>
      <w:r w:rsidRPr="00AB71D1">
        <w:rPr>
          <w:sz w:val="22"/>
          <w:szCs w:val="22"/>
        </w:rPr>
        <w:t>gpd compared to</w:t>
      </w:r>
      <w:r>
        <w:rPr>
          <w:sz w:val="22"/>
          <w:szCs w:val="22"/>
        </w:rPr>
        <w:t xml:space="preserve"> 15,305 </w:t>
      </w:r>
      <w:r w:rsidRPr="00AB71D1">
        <w:rPr>
          <w:sz w:val="22"/>
          <w:szCs w:val="22"/>
        </w:rPr>
        <w:t xml:space="preserve">gpd </w:t>
      </w:r>
      <w:r>
        <w:rPr>
          <w:sz w:val="22"/>
          <w:szCs w:val="22"/>
        </w:rPr>
        <w:t>for the same month in</w:t>
      </w:r>
      <w:r w:rsidRPr="00AB71D1">
        <w:rPr>
          <w:sz w:val="22"/>
          <w:szCs w:val="22"/>
        </w:rPr>
        <w:t xml:space="preserve"> 20</w:t>
      </w:r>
      <w:r>
        <w:rPr>
          <w:sz w:val="22"/>
          <w:szCs w:val="22"/>
        </w:rPr>
        <w:t>20</w:t>
      </w:r>
      <w:r w:rsidRPr="00AB71D1">
        <w:rPr>
          <w:sz w:val="22"/>
          <w:szCs w:val="22"/>
        </w:rPr>
        <w:t>. The weekly free chlorine residual in the drinking water ranged from 0.</w:t>
      </w:r>
      <w:r>
        <w:rPr>
          <w:sz w:val="22"/>
          <w:szCs w:val="22"/>
        </w:rPr>
        <w:t>30</w:t>
      </w:r>
      <w:r w:rsidRPr="00AB71D1">
        <w:rPr>
          <w:sz w:val="22"/>
          <w:szCs w:val="22"/>
        </w:rPr>
        <w:t xml:space="preserve"> - 0</w:t>
      </w:r>
      <w:r>
        <w:rPr>
          <w:sz w:val="22"/>
          <w:szCs w:val="22"/>
        </w:rPr>
        <w:t>.37</w:t>
      </w:r>
      <w:r w:rsidRPr="00AB71D1">
        <w:rPr>
          <w:sz w:val="22"/>
          <w:szCs w:val="22"/>
        </w:rPr>
        <w:t xml:space="preserve"> ppm/Cl</w:t>
      </w:r>
      <w:r w:rsidRPr="00AB71D1">
        <w:rPr>
          <w:b/>
          <w:sz w:val="22"/>
          <w:szCs w:val="22"/>
          <w:vertAlign w:val="superscript"/>
        </w:rPr>
        <w:t>2</w:t>
      </w:r>
      <w:r w:rsidRPr="00AB71D1">
        <w:rPr>
          <w:b/>
          <w:sz w:val="22"/>
          <w:szCs w:val="22"/>
        </w:rPr>
        <w:t xml:space="preserve"> </w:t>
      </w:r>
      <w:r w:rsidRPr="00AB71D1">
        <w:rPr>
          <w:sz w:val="22"/>
          <w:szCs w:val="22"/>
        </w:rPr>
        <w:t>compared to the recommended goal of &gt;.20 to &lt;1.0 ppm/Cl</w:t>
      </w:r>
      <w:r w:rsidRPr="00AB71D1">
        <w:rPr>
          <w:sz w:val="22"/>
          <w:szCs w:val="22"/>
          <w:vertAlign w:val="superscript"/>
        </w:rPr>
        <w:t>2</w:t>
      </w:r>
      <w:r w:rsidRPr="00AB71D1">
        <w:rPr>
          <w:sz w:val="22"/>
          <w:szCs w:val="22"/>
        </w:rPr>
        <w:t xml:space="preserve">. The EPA maximum concentration level (MCL) not to be exceeded for chlorine residual is 4.0 ppm. </w:t>
      </w:r>
    </w:p>
    <w:p w:rsidR="0088396C" w:rsidRDefault="0088396C" w:rsidP="0088396C">
      <w:pPr>
        <w:tabs>
          <w:tab w:val="left" w:pos="12240"/>
          <w:tab w:val="left" w:pos="12600"/>
          <w:tab w:val="left" w:pos="13680"/>
        </w:tabs>
        <w:rPr>
          <w:sz w:val="22"/>
          <w:szCs w:val="22"/>
        </w:rPr>
      </w:pPr>
    </w:p>
    <w:p w:rsidR="0088396C" w:rsidRDefault="0088396C" w:rsidP="0088396C">
      <w:pPr>
        <w:tabs>
          <w:tab w:val="left" w:pos="12240"/>
          <w:tab w:val="left" w:pos="12600"/>
          <w:tab w:val="left" w:pos="13680"/>
        </w:tabs>
        <w:rPr>
          <w:sz w:val="22"/>
          <w:szCs w:val="22"/>
        </w:rPr>
      </w:pPr>
      <w:r w:rsidRPr="00AB71D1">
        <w:rPr>
          <w:sz w:val="22"/>
          <w:szCs w:val="22"/>
        </w:rPr>
        <w:t xml:space="preserve">The monthly total and e-coli water sample test results were </w:t>
      </w:r>
      <w:r>
        <w:rPr>
          <w:sz w:val="22"/>
          <w:szCs w:val="22"/>
        </w:rPr>
        <w:t xml:space="preserve">both </w:t>
      </w:r>
      <w:r w:rsidRPr="00AB71D1">
        <w:rPr>
          <w:sz w:val="22"/>
          <w:szCs w:val="22"/>
        </w:rPr>
        <w:t>negative.</w:t>
      </w:r>
      <w:r>
        <w:rPr>
          <w:sz w:val="22"/>
          <w:szCs w:val="22"/>
        </w:rPr>
        <w:t xml:space="preserve"> There were no reported or discovered leaks in the water distribution system.</w:t>
      </w:r>
    </w:p>
    <w:p w:rsidR="001836AB" w:rsidRDefault="001836AB" w:rsidP="00EC4A46"/>
    <w:p w:rsidR="00EB38A5" w:rsidRDefault="00EB38A5" w:rsidP="00EC4A46"/>
    <w:p w:rsidR="00EB38A5" w:rsidRDefault="00EB38A5" w:rsidP="00EC4A46"/>
    <w:p w:rsidR="00EB38A5" w:rsidRDefault="00EB38A5" w:rsidP="00EC4A46"/>
    <w:p w:rsidR="007B74D8" w:rsidRDefault="0018131F" w:rsidP="00EC4A46">
      <w:pPr>
        <w:rPr>
          <w:sz w:val="22"/>
          <w:szCs w:val="22"/>
        </w:rPr>
      </w:pPr>
      <w:r>
        <w:rPr>
          <w:sz w:val="22"/>
          <w:szCs w:val="22"/>
        </w:rPr>
        <w:t xml:space="preserve"> </w:t>
      </w:r>
    </w:p>
    <w:p w:rsidR="000E2ABB" w:rsidRDefault="000E2ABB" w:rsidP="005C12E4">
      <w:pPr>
        <w:tabs>
          <w:tab w:val="left" w:pos="12240"/>
          <w:tab w:val="left" w:pos="12600"/>
          <w:tab w:val="left" w:pos="13680"/>
        </w:tabs>
        <w:rPr>
          <w:sz w:val="22"/>
          <w:szCs w:val="22"/>
        </w:rPr>
      </w:pPr>
    </w:p>
    <w:p w:rsidR="00870886" w:rsidRDefault="00870886" w:rsidP="00E6355D">
      <w:pPr>
        <w:tabs>
          <w:tab w:val="left" w:pos="12240"/>
          <w:tab w:val="left" w:pos="12600"/>
          <w:tab w:val="left" w:pos="13680"/>
        </w:tabs>
        <w:jc w:val="both"/>
        <w:rPr>
          <w:sz w:val="22"/>
          <w:szCs w:val="22"/>
          <w:u w:val="single"/>
        </w:rPr>
      </w:pPr>
    </w:p>
    <w:p w:rsidR="00870886" w:rsidRPr="00870886" w:rsidRDefault="00870886" w:rsidP="00E6355D">
      <w:pPr>
        <w:tabs>
          <w:tab w:val="left" w:pos="12240"/>
          <w:tab w:val="left" w:pos="12600"/>
          <w:tab w:val="left" w:pos="13680"/>
        </w:tabs>
        <w:jc w:val="both"/>
        <w:rPr>
          <w:sz w:val="22"/>
          <w:szCs w:val="22"/>
        </w:rPr>
      </w:pPr>
    </w:p>
    <w:sectPr w:rsidR="00870886" w:rsidRPr="00870886" w:rsidSect="00893726">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notTrueType/>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D26"/>
    <w:multiLevelType w:val="hybridMultilevel"/>
    <w:tmpl w:val="279A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04F0"/>
    <w:multiLevelType w:val="hybridMultilevel"/>
    <w:tmpl w:val="F83A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12C8C"/>
    <w:multiLevelType w:val="hybridMultilevel"/>
    <w:tmpl w:val="82F6BEE4"/>
    <w:lvl w:ilvl="0" w:tplc="E9D6766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C1A0E"/>
    <w:multiLevelType w:val="hybridMultilevel"/>
    <w:tmpl w:val="A5C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E628D"/>
    <w:multiLevelType w:val="hybridMultilevel"/>
    <w:tmpl w:val="F7DC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E3A8D"/>
    <w:multiLevelType w:val="hybridMultilevel"/>
    <w:tmpl w:val="CDA0EBB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 w15:restartNumberingAfterBreak="0">
    <w:nsid w:val="6156698B"/>
    <w:multiLevelType w:val="hybridMultilevel"/>
    <w:tmpl w:val="83C2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E389A"/>
    <w:multiLevelType w:val="hybridMultilevel"/>
    <w:tmpl w:val="3E4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7211C"/>
    <w:multiLevelType w:val="hybridMultilevel"/>
    <w:tmpl w:val="CCAA21F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78F92F00"/>
    <w:multiLevelType w:val="hybridMultilevel"/>
    <w:tmpl w:val="9A20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9"/>
  </w:num>
  <w:num w:numId="6">
    <w:abstractNumId w:val="6"/>
  </w:num>
  <w:num w:numId="7">
    <w:abstractNumId w:val="1"/>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610E"/>
    <w:rsid w:val="000011FA"/>
    <w:rsid w:val="00002638"/>
    <w:rsid w:val="00002B5D"/>
    <w:rsid w:val="000033A0"/>
    <w:rsid w:val="000042D3"/>
    <w:rsid w:val="00004AE5"/>
    <w:rsid w:val="00004D3E"/>
    <w:rsid w:val="000060FE"/>
    <w:rsid w:val="000113E0"/>
    <w:rsid w:val="00013259"/>
    <w:rsid w:val="00015E86"/>
    <w:rsid w:val="00015EDF"/>
    <w:rsid w:val="00015F6A"/>
    <w:rsid w:val="00016719"/>
    <w:rsid w:val="000205D8"/>
    <w:rsid w:val="00020F3D"/>
    <w:rsid w:val="00021F84"/>
    <w:rsid w:val="00022E0B"/>
    <w:rsid w:val="00024001"/>
    <w:rsid w:val="00025F77"/>
    <w:rsid w:val="00027B43"/>
    <w:rsid w:val="00032FD6"/>
    <w:rsid w:val="00033F29"/>
    <w:rsid w:val="000357B3"/>
    <w:rsid w:val="000358D2"/>
    <w:rsid w:val="000371F9"/>
    <w:rsid w:val="000409AA"/>
    <w:rsid w:val="000419ED"/>
    <w:rsid w:val="00046B2B"/>
    <w:rsid w:val="00046CFC"/>
    <w:rsid w:val="00047C86"/>
    <w:rsid w:val="00051335"/>
    <w:rsid w:val="00052301"/>
    <w:rsid w:val="00053AC3"/>
    <w:rsid w:val="00054D9E"/>
    <w:rsid w:val="00055275"/>
    <w:rsid w:val="00056934"/>
    <w:rsid w:val="0005702D"/>
    <w:rsid w:val="00061A24"/>
    <w:rsid w:val="000640D9"/>
    <w:rsid w:val="00066ACE"/>
    <w:rsid w:val="00066B48"/>
    <w:rsid w:val="00066CF5"/>
    <w:rsid w:val="00071F40"/>
    <w:rsid w:val="00071F43"/>
    <w:rsid w:val="00072D54"/>
    <w:rsid w:val="00073C69"/>
    <w:rsid w:val="00091FBE"/>
    <w:rsid w:val="000A0B77"/>
    <w:rsid w:val="000A5E94"/>
    <w:rsid w:val="000A6907"/>
    <w:rsid w:val="000B5048"/>
    <w:rsid w:val="000B5902"/>
    <w:rsid w:val="000B5C47"/>
    <w:rsid w:val="000C2D08"/>
    <w:rsid w:val="000C36EE"/>
    <w:rsid w:val="000C68C8"/>
    <w:rsid w:val="000D1EA6"/>
    <w:rsid w:val="000D2CDA"/>
    <w:rsid w:val="000D4A19"/>
    <w:rsid w:val="000E09E0"/>
    <w:rsid w:val="000E1F8B"/>
    <w:rsid w:val="000E2ABB"/>
    <w:rsid w:val="000E4BD7"/>
    <w:rsid w:val="000E5D2B"/>
    <w:rsid w:val="000F086C"/>
    <w:rsid w:val="000F302D"/>
    <w:rsid w:val="000F3809"/>
    <w:rsid w:val="000F409A"/>
    <w:rsid w:val="000F594D"/>
    <w:rsid w:val="000F5F19"/>
    <w:rsid w:val="001006D9"/>
    <w:rsid w:val="00101ED1"/>
    <w:rsid w:val="00101F3D"/>
    <w:rsid w:val="00102061"/>
    <w:rsid w:val="001037DE"/>
    <w:rsid w:val="001039F5"/>
    <w:rsid w:val="001071F6"/>
    <w:rsid w:val="0011016E"/>
    <w:rsid w:val="001110FA"/>
    <w:rsid w:val="00111286"/>
    <w:rsid w:val="001112AD"/>
    <w:rsid w:val="0011243F"/>
    <w:rsid w:val="001172C5"/>
    <w:rsid w:val="0012019D"/>
    <w:rsid w:val="00120CC1"/>
    <w:rsid w:val="00120DB6"/>
    <w:rsid w:val="00120FE4"/>
    <w:rsid w:val="00122A91"/>
    <w:rsid w:val="0013073D"/>
    <w:rsid w:val="00131C89"/>
    <w:rsid w:val="00132533"/>
    <w:rsid w:val="00140AF6"/>
    <w:rsid w:val="001417EA"/>
    <w:rsid w:val="001419E1"/>
    <w:rsid w:val="00141C6D"/>
    <w:rsid w:val="001421D8"/>
    <w:rsid w:val="00142E83"/>
    <w:rsid w:val="00143F75"/>
    <w:rsid w:val="001464A3"/>
    <w:rsid w:val="001515DA"/>
    <w:rsid w:val="0015203F"/>
    <w:rsid w:val="00152042"/>
    <w:rsid w:val="00153CDB"/>
    <w:rsid w:val="00155248"/>
    <w:rsid w:val="001563F5"/>
    <w:rsid w:val="001624AF"/>
    <w:rsid w:val="00162D60"/>
    <w:rsid w:val="001630FF"/>
    <w:rsid w:val="00163593"/>
    <w:rsid w:val="00164483"/>
    <w:rsid w:val="00166B7E"/>
    <w:rsid w:val="00171632"/>
    <w:rsid w:val="00171ED5"/>
    <w:rsid w:val="00173E6B"/>
    <w:rsid w:val="0017679D"/>
    <w:rsid w:val="00177318"/>
    <w:rsid w:val="00177814"/>
    <w:rsid w:val="00177BE6"/>
    <w:rsid w:val="0018102F"/>
    <w:rsid w:val="0018131F"/>
    <w:rsid w:val="00181D17"/>
    <w:rsid w:val="00182DDD"/>
    <w:rsid w:val="001836AB"/>
    <w:rsid w:val="0018472A"/>
    <w:rsid w:val="00185C13"/>
    <w:rsid w:val="00186868"/>
    <w:rsid w:val="00187E93"/>
    <w:rsid w:val="00191373"/>
    <w:rsid w:val="00191C5D"/>
    <w:rsid w:val="001952E9"/>
    <w:rsid w:val="00195B67"/>
    <w:rsid w:val="0019799E"/>
    <w:rsid w:val="001A6023"/>
    <w:rsid w:val="001A700E"/>
    <w:rsid w:val="001A7586"/>
    <w:rsid w:val="001B15AB"/>
    <w:rsid w:val="001B19FB"/>
    <w:rsid w:val="001B359B"/>
    <w:rsid w:val="001B4A66"/>
    <w:rsid w:val="001C16F7"/>
    <w:rsid w:val="001C1F11"/>
    <w:rsid w:val="001C227A"/>
    <w:rsid w:val="001C4B72"/>
    <w:rsid w:val="001C567B"/>
    <w:rsid w:val="001C6411"/>
    <w:rsid w:val="001D0384"/>
    <w:rsid w:val="001D1911"/>
    <w:rsid w:val="001D6326"/>
    <w:rsid w:val="001E1751"/>
    <w:rsid w:val="001E1DC4"/>
    <w:rsid w:val="001E2518"/>
    <w:rsid w:val="001E325F"/>
    <w:rsid w:val="001E38E6"/>
    <w:rsid w:val="001E3A9B"/>
    <w:rsid w:val="001E4268"/>
    <w:rsid w:val="001E44C0"/>
    <w:rsid w:val="001E64AC"/>
    <w:rsid w:val="001E7507"/>
    <w:rsid w:val="001F122D"/>
    <w:rsid w:val="001F2CDB"/>
    <w:rsid w:val="001F39DC"/>
    <w:rsid w:val="001F4DEB"/>
    <w:rsid w:val="001F6FC7"/>
    <w:rsid w:val="0020001E"/>
    <w:rsid w:val="002014D6"/>
    <w:rsid w:val="002026EA"/>
    <w:rsid w:val="002041C5"/>
    <w:rsid w:val="00204E3E"/>
    <w:rsid w:val="002057BC"/>
    <w:rsid w:val="00206774"/>
    <w:rsid w:val="00206F24"/>
    <w:rsid w:val="0020725C"/>
    <w:rsid w:val="002079B6"/>
    <w:rsid w:val="00212953"/>
    <w:rsid w:val="00213B86"/>
    <w:rsid w:val="00215870"/>
    <w:rsid w:val="00216284"/>
    <w:rsid w:val="00220F03"/>
    <w:rsid w:val="00222990"/>
    <w:rsid w:val="00224242"/>
    <w:rsid w:val="00225FF6"/>
    <w:rsid w:val="002319CF"/>
    <w:rsid w:val="00231D7D"/>
    <w:rsid w:val="0023494F"/>
    <w:rsid w:val="00235985"/>
    <w:rsid w:val="00237BFB"/>
    <w:rsid w:val="00240EAD"/>
    <w:rsid w:val="00241A9C"/>
    <w:rsid w:val="0024242B"/>
    <w:rsid w:val="00244B0D"/>
    <w:rsid w:val="00247A7C"/>
    <w:rsid w:val="0025161B"/>
    <w:rsid w:val="00257910"/>
    <w:rsid w:val="00266A33"/>
    <w:rsid w:val="002670AA"/>
    <w:rsid w:val="00270BC3"/>
    <w:rsid w:val="00271938"/>
    <w:rsid w:val="0027575E"/>
    <w:rsid w:val="00275B15"/>
    <w:rsid w:val="0028022A"/>
    <w:rsid w:val="0028030C"/>
    <w:rsid w:val="0028035E"/>
    <w:rsid w:val="00282818"/>
    <w:rsid w:val="0028416B"/>
    <w:rsid w:val="002851E8"/>
    <w:rsid w:val="002921FF"/>
    <w:rsid w:val="00292ABA"/>
    <w:rsid w:val="00292B54"/>
    <w:rsid w:val="00296738"/>
    <w:rsid w:val="00296E81"/>
    <w:rsid w:val="002970F0"/>
    <w:rsid w:val="002976ED"/>
    <w:rsid w:val="002A0389"/>
    <w:rsid w:val="002A0A60"/>
    <w:rsid w:val="002A0F9E"/>
    <w:rsid w:val="002A4EFF"/>
    <w:rsid w:val="002A5CDC"/>
    <w:rsid w:val="002B0D4D"/>
    <w:rsid w:val="002B1C10"/>
    <w:rsid w:val="002B43C5"/>
    <w:rsid w:val="002B690C"/>
    <w:rsid w:val="002C1E30"/>
    <w:rsid w:val="002C21F7"/>
    <w:rsid w:val="002C52FF"/>
    <w:rsid w:val="002C5661"/>
    <w:rsid w:val="002C66D8"/>
    <w:rsid w:val="002C7325"/>
    <w:rsid w:val="002C79A3"/>
    <w:rsid w:val="002D21B4"/>
    <w:rsid w:val="002D2988"/>
    <w:rsid w:val="002D35A4"/>
    <w:rsid w:val="002D37C6"/>
    <w:rsid w:val="002D7896"/>
    <w:rsid w:val="002E0509"/>
    <w:rsid w:val="002E230F"/>
    <w:rsid w:val="002E2516"/>
    <w:rsid w:val="002E3468"/>
    <w:rsid w:val="002E3E9F"/>
    <w:rsid w:val="002E41E8"/>
    <w:rsid w:val="002E5B90"/>
    <w:rsid w:val="002E65D2"/>
    <w:rsid w:val="002F254F"/>
    <w:rsid w:val="002F5235"/>
    <w:rsid w:val="002F5816"/>
    <w:rsid w:val="002F7765"/>
    <w:rsid w:val="003015EB"/>
    <w:rsid w:val="00302BC2"/>
    <w:rsid w:val="003030F9"/>
    <w:rsid w:val="00303402"/>
    <w:rsid w:val="00306906"/>
    <w:rsid w:val="00307803"/>
    <w:rsid w:val="00310418"/>
    <w:rsid w:val="00310F5A"/>
    <w:rsid w:val="0031172E"/>
    <w:rsid w:val="00312C97"/>
    <w:rsid w:val="00313CEB"/>
    <w:rsid w:val="00314FF9"/>
    <w:rsid w:val="00315D89"/>
    <w:rsid w:val="003164D5"/>
    <w:rsid w:val="0032287C"/>
    <w:rsid w:val="003260DD"/>
    <w:rsid w:val="00326A6F"/>
    <w:rsid w:val="003272E3"/>
    <w:rsid w:val="00330C8F"/>
    <w:rsid w:val="00330FF9"/>
    <w:rsid w:val="0033208C"/>
    <w:rsid w:val="003334FD"/>
    <w:rsid w:val="00334003"/>
    <w:rsid w:val="003409A0"/>
    <w:rsid w:val="003418F6"/>
    <w:rsid w:val="00342B33"/>
    <w:rsid w:val="00343E4B"/>
    <w:rsid w:val="00345261"/>
    <w:rsid w:val="003453B1"/>
    <w:rsid w:val="00345C60"/>
    <w:rsid w:val="003464B0"/>
    <w:rsid w:val="0035017F"/>
    <w:rsid w:val="0035173B"/>
    <w:rsid w:val="00354311"/>
    <w:rsid w:val="00354811"/>
    <w:rsid w:val="00357248"/>
    <w:rsid w:val="003612C0"/>
    <w:rsid w:val="00362849"/>
    <w:rsid w:val="0036294C"/>
    <w:rsid w:val="0036411D"/>
    <w:rsid w:val="003679DB"/>
    <w:rsid w:val="00367E96"/>
    <w:rsid w:val="00370B93"/>
    <w:rsid w:val="00370C42"/>
    <w:rsid w:val="00370FFE"/>
    <w:rsid w:val="003740A8"/>
    <w:rsid w:val="00374AD8"/>
    <w:rsid w:val="00375830"/>
    <w:rsid w:val="00377219"/>
    <w:rsid w:val="00380B7B"/>
    <w:rsid w:val="00383D06"/>
    <w:rsid w:val="003847F2"/>
    <w:rsid w:val="00386F01"/>
    <w:rsid w:val="00386FD7"/>
    <w:rsid w:val="003926E8"/>
    <w:rsid w:val="00393CFC"/>
    <w:rsid w:val="003950AE"/>
    <w:rsid w:val="003A085B"/>
    <w:rsid w:val="003A0E0E"/>
    <w:rsid w:val="003A6A38"/>
    <w:rsid w:val="003A75A5"/>
    <w:rsid w:val="003B081A"/>
    <w:rsid w:val="003B1A28"/>
    <w:rsid w:val="003B1EDD"/>
    <w:rsid w:val="003B4B28"/>
    <w:rsid w:val="003B4B6E"/>
    <w:rsid w:val="003B4CB4"/>
    <w:rsid w:val="003B4DA4"/>
    <w:rsid w:val="003B5582"/>
    <w:rsid w:val="003B568D"/>
    <w:rsid w:val="003B73CD"/>
    <w:rsid w:val="003B7D48"/>
    <w:rsid w:val="003C0854"/>
    <w:rsid w:val="003C0D25"/>
    <w:rsid w:val="003C18A5"/>
    <w:rsid w:val="003C2332"/>
    <w:rsid w:val="003C33F4"/>
    <w:rsid w:val="003C51C7"/>
    <w:rsid w:val="003C76E7"/>
    <w:rsid w:val="003D1C99"/>
    <w:rsid w:val="003D307D"/>
    <w:rsid w:val="003D3718"/>
    <w:rsid w:val="003D59EC"/>
    <w:rsid w:val="003D6417"/>
    <w:rsid w:val="003D6E3C"/>
    <w:rsid w:val="003D6FCB"/>
    <w:rsid w:val="003D7E8C"/>
    <w:rsid w:val="003E1674"/>
    <w:rsid w:val="003E1CBE"/>
    <w:rsid w:val="003E2A46"/>
    <w:rsid w:val="003E4356"/>
    <w:rsid w:val="003E4727"/>
    <w:rsid w:val="003E6B00"/>
    <w:rsid w:val="003F1AC6"/>
    <w:rsid w:val="003F2274"/>
    <w:rsid w:val="003F2874"/>
    <w:rsid w:val="003F3AEB"/>
    <w:rsid w:val="003F3C4C"/>
    <w:rsid w:val="003F48B2"/>
    <w:rsid w:val="003F6109"/>
    <w:rsid w:val="003F6730"/>
    <w:rsid w:val="003F6B13"/>
    <w:rsid w:val="00402D88"/>
    <w:rsid w:val="00407958"/>
    <w:rsid w:val="00407BFB"/>
    <w:rsid w:val="00411C64"/>
    <w:rsid w:val="00413233"/>
    <w:rsid w:val="00416BF1"/>
    <w:rsid w:val="00417B9C"/>
    <w:rsid w:val="00417F0A"/>
    <w:rsid w:val="00422256"/>
    <w:rsid w:val="00425836"/>
    <w:rsid w:val="0042720D"/>
    <w:rsid w:val="0043326E"/>
    <w:rsid w:val="00435EE7"/>
    <w:rsid w:val="00436445"/>
    <w:rsid w:val="00441600"/>
    <w:rsid w:val="004417FC"/>
    <w:rsid w:val="004451EA"/>
    <w:rsid w:val="0044734F"/>
    <w:rsid w:val="0045399C"/>
    <w:rsid w:val="00453A4B"/>
    <w:rsid w:val="00453BB5"/>
    <w:rsid w:val="00456B85"/>
    <w:rsid w:val="0046172A"/>
    <w:rsid w:val="00461C65"/>
    <w:rsid w:val="00464E5B"/>
    <w:rsid w:val="00470976"/>
    <w:rsid w:val="004718BB"/>
    <w:rsid w:val="00471B4F"/>
    <w:rsid w:val="00472FA5"/>
    <w:rsid w:val="00475B0F"/>
    <w:rsid w:val="0047699D"/>
    <w:rsid w:val="00476A00"/>
    <w:rsid w:val="00476D70"/>
    <w:rsid w:val="00477080"/>
    <w:rsid w:val="0048028A"/>
    <w:rsid w:val="00480F56"/>
    <w:rsid w:val="00481532"/>
    <w:rsid w:val="00481C47"/>
    <w:rsid w:val="00482592"/>
    <w:rsid w:val="00484620"/>
    <w:rsid w:val="0048672B"/>
    <w:rsid w:val="00487700"/>
    <w:rsid w:val="00487EA2"/>
    <w:rsid w:val="004939F6"/>
    <w:rsid w:val="00493C80"/>
    <w:rsid w:val="004A1DC7"/>
    <w:rsid w:val="004A4A20"/>
    <w:rsid w:val="004A70CF"/>
    <w:rsid w:val="004B0345"/>
    <w:rsid w:val="004B0610"/>
    <w:rsid w:val="004B1375"/>
    <w:rsid w:val="004B26BA"/>
    <w:rsid w:val="004B44BA"/>
    <w:rsid w:val="004B5288"/>
    <w:rsid w:val="004B561C"/>
    <w:rsid w:val="004B60F2"/>
    <w:rsid w:val="004B6F80"/>
    <w:rsid w:val="004C13CB"/>
    <w:rsid w:val="004C1E15"/>
    <w:rsid w:val="004C358E"/>
    <w:rsid w:val="004C5E6B"/>
    <w:rsid w:val="004C78F1"/>
    <w:rsid w:val="004D067F"/>
    <w:rsid w:val="004D3D8E"/>
    <w:rsid w:val="004D6DB9"/>
    <w:rsid w:val="004D74F1"/>
    <w:rsid w:val="004E0F25"/>
    <w:rsid w:val="004E0FF3"/>
    <w:rsid w:val="004E358F"/>
    <w:rsid w:val="004E472C"/>
    <w:rsid w:val="004E5B22"/>
    <w:rsid w:val="004E5E75"/>
    <w:rsid w:val="004E6C77"/>
    <w:rsid w:val="004E6C91"/>
    <w:rsid w:val="004E7BB4"/>
    <w:rsid w:val="004F4255"/>
    <w:rsid w:val="004F5B00"/>
    <w:rsid w:val="004F6ABE"/>
    <w:rsid w:val="004F78B1"/>
    <w:rsid w:val="0051053E"/>
    <w:rsid w:val="00510BA9"/>
    <w:rsid w:val="00511403"/>
    <w:rsid w:val="005139E0"/>
    <w:rsid w:val="00513A1D"/>
    <w:rsid w:val="00513B81"/>
    <w:rsid w:val="00514397"/>
    <w:rsid w:val="00521530"/>
    <w:rsid w:val="005223F3"/>
    <w:rsid w:val="005227EB"/>
    <w:rsid w:val="00522C27"/>
    <w:rsid w:val="00522CA8"/>
    <w:rsid w:val="005242FE"/>
    <w:rsid w:val="00525608"/>
    <w:rsid w:val="00530357"/>
    <w:rsid w:val="00533CBB"/>
    <w:rsid w:val="00534574"/>
    <w:rsid w:val="005354C6"/>
    <w:rsid w:val="005360C8"/>
    <w:rsid w:val="00537E30"/>
    <w:rsid w:val="00540026"/>
    <w:rsid w:val="005411D8"/>
    <w:rsid w:val="005427C0"/>
    <w:rsid w:val="00543575"/>
    <w:rsid w:val="0054374F"/>
    <w:rsid w:val="005460D5"/>
    <w:rsid w:val="00546AB4"/>
    <w:rsid w:val="00546D1B"/>
    <w:rsid w:val="0054784B"/>
    <w:rsid w:val="0056180D"/>
    <w:rsid w:val="0056252E"/>
    <w:rsid w:val="00562E15"/>
    <w:rsid w:val="00564087"/>
    <w:rsid w:val="005648D5"/>
    <w:rsid w:val="005677D6"/>
    <w:rsid w:val="00567846"/>
    <w:rsid w:val="005725C6"/>
    <w:rsid w:val="00572986"/>
    <w:rsid w:val="00573187"/>
    <w:rsid w:val="0057350C"/>
    <w:rsid w:val="00576C8A"/>
    <w:rsid w:val="005777D7"/>
    <w:rsid w:val="00582A09"/>
    <w:rsid w:val="00585E6D"/>
    <w:rsid w:val="005869D2"/>
    <w:rsid w:val="00587208"/>
    <w:rsid w:val="00587210"/>
    <w:rsid w:val="00595E43"/>
    <w:rsid w:val="0059748C"/>
    <w:rsid w:val="0059785B"/>
    <w:rsid w:val="005A153F"/>
    <w:rsid w:val="005A5DB0"/>
    <w:rsid w:val="005A6499"/>
    <w:rsid w:val="005A6714"/>
    <w:rsid w:val="005A7C32"/>
    <w:rsid w:val="005A7EA6"/>
    <w:rsid w:val="005B3B86"/>
    <w:rsid w:val="005B47B9"/>
    <w:rsid w:val="005C0BA6"/>
    <w:rsid w:val="005C12E4"/>
    <w:rsid w:val="005C2366"/>
    <w:rsid w:val="005C63F7"/>
    <w:rsid w:val="005D1173"/>
    <w:rsid w:val="005D1864"/>
    <w:rsid w:val="005D19CD"/>
    <w:rsid w:val="005D22AD"/>
    <w:rsid w:val="005D3FC2"/>
    <w:rsid w:val="005D62D1"/>
    <w:rsid w:val="005E39E6"/>
    <w:rsid w:val="005F1BEB"/>
    <w:rsid w:val="005F252C"/>
    <w:rsid w:val="005F2BAE"/>
    <w:rsid w:val="005F484E"/>
    <w:rsid w:val="005F59F3"/>
    <w:rsid w:val="005F7AED"/>
    <w:rsid w:val="00600375"/>
    <w:rsid w:val="0060370D"/>
    <w:rsid w:val="00604C80"/>
    <w:rsid w:val="006125E1"/>
    <w:rsid w:val="00613443"/>
    <w:rsid w:val="00613B61"/>
    <w:rsid w:val="00613E41"/>
    <w:rsid w:val="00617441"/>
    <w:rsid w:val="0062423B"/>
    <w:rsid w:val="00625A89"/>
    <w:rsid w:val="006271F6"/>
    <w:rsid w:val="00630539"/>
    <w:rsid w:val="00634DD2"/>
    <w:rsid w:val="00637741"/>
    <w:rsid w:val="00642984"/>
    <w:rsid w:val="006429C9"/>
    <w:rsid w:val="00647C54"/>
    <w:rsid w:val="006507C9"/>
    <w:rsid w:val="00654EC0"/>
    <w:rsid w:val="0065511A"/>
    <w:rsid w:val="00655192"/>
    <w:rsid w:val="00655885"/>
    <w:rsid w:val="0065654C"/>
    <w:rsid w:val="00662510"/>
    <w:rsid w:val="00665AF7"/>
    <w:rsid w:val="0066626B"/>
    <w:rsid w:val="00666D5A"/>
    <w:rsid w:val="00667BCF"/>
    <w:rsid w:val="006730B3"/>
    <w:rsid w:val="006738F8"/>
    <w:rsid w:val="006777B8"/>
    <w:rsid w:val="00680230"/>
    <w:rsid w:val="00680596"/>
    <w:rsid w:val="00680FA1"/>
    <w:rsid w:val="00681E42"/>
    <w:rsid w:val="006822B3"/>
    <w:rsid w:val="00683500"/>
    <w:rsid w:val="006838B1"/>
    <w:rsid w:val="0068396E"/>
    <w:rsid w:val="00685A40"/>
    <w:rsid w:val="00687C8B"/>
    <w:rsid w:val="0069269C"/>
    <w:rsid w:val="00692E80"/>
    <w:rsid w:val="00693D5E"/>
    <w:rsid w:val="00697037"/>
    <w:rsid w:val="006971B5"/>
    <w:rsid w:val="006A1421"/>
    <w:rsid w:val="006A1E92"/>
    <w:rsid w:val="006A28A5"/>
    <w:rsid w:val="006A2D07"/>
    <w:rsid w:val="006A303F"/>
    <w:rsid w:val="006A4613"/>
    <w:rsid w:val="006A5820"/>
    <w:rsid w:val="006A6C4B"/>
    <w:rsid w:val="006A71F5"/>
    <w:rsid w:val="006B0313"/>
    <w:rsid w:val="006B24D5"/>
    <w:rsid w:val="006B4F6A"/>
    <w:rsid w:val="006B708C"/>
    <w:rsid w:val="006C0ABE"/>
    <w:rsid w:val="006C1070"/>
    <w:rsid w:val="006C1077"/>
    <w:rsid w:val="006C1E7C"/>
    <w:rsid w:val="006C2B3E"/>
    <w:rsid w:val="006C2C24"/>
    <w:rsid w:val="006C336C"/>
    <w:rsid w:val="006D28A9"/>
    <w:rsid w:val="006D4A10"/>
    <w:rsid w:val="006E0A4E"/>
    <w:rsid w:val="006E0E4C"/>
    <w:rsid w:val="006E1FB7"/>
    <w:rsid w:val="006E1FE2"/>
    <w:rsid w:val="006E3667"/>
    <w:rsid w:val="006E3886"/>
    <w:rsid w:val="006E470E"/>
    <w:rsid w:val="006E4AA0"/>
    <w:rsid w:val="006E60CD"/>
    <w:rsid w:val="006E66D0"/>
    <w:rsid w:val="006F2AE0"/>
    <w:rsid w:val="006F3A87"/>
    <w:rsid w:val="006F51BC"/>
    <w:rsid w:val="006F5454"/>
    <w:rsid w:val="006F7231"/>
    <w:rsid w:val="006F7443"/>
    <w:rsid w:val="006F7680"/>
    <w:rsid w:val="006F7D78"/>
    <w:rsid w:val="007004D0"/>
    <w:rsid w:val="007004E1"/>
    <w:rsid w:val="00700A66"/>
    <w:rsid w:val="00701700"/>
    <w:rsid w:val="00703CC0"/>
    <w:rsid w:val="00704FE8"/>
    <w:rsid w:val="00705B0D"/>
    <w:rsid w:val="007065F9"/>
    <w:rsid w:val="0071240F"/>
    <w:rsid w:val="00712721"/>
    <w:rsid w:val="00713284"/>
    <w:rsid w:val="007136BA"/>
    <w:rsid w:val="00714F7F"/>
    <w:rsid w:val="0071528B"/>
    <w:rsid w:val="00717004"/>
    <w:rsid w:val="00721B46"/>
    <w:rsid w:val="00735BCD"/>
    <w:rsid w:val="00737D21"/>
    <w:rsid w:val="007423D0"/>
    <w:rsid w:val="00742583"/>
    <w:rsid w:val="00743096"/>
    <w:rsid w:val="00744873"/>
    <w:rsid w:val="00746B14"/>
    <w:rsid w:val="007513BD"/>
    <w:rsid w:val="0075387F"/>
    <w:rsid w:val="00753DCD"/>
    <w:rsid w:val="00757F33"/>
    <w:rsid w:val="00762C38"/>
    <w:rsid w:val="00765146"/>
    <w:rsid w:val="00766829"/>
    <w:rsid w:val="00767DC9"/>
    <w:rsid w:val="00773299"/>
    <w:rsid w:val="00773BE3"/>
    <w:rsid w:val="00781F73"/>
    <w:rsid w:val="00790634"/>
    <w:rsid w:val="007915AF"/>
    <w:rsid w:val="00791848"/>
    <w:rsid w:val="00792B89"/>
    <w:rsid w:val="00793DF4"/>
    <w:rsid w:val="00796A3D"/>
    <w:rsid w:val="0079760E"/>
    <w:rsid w:val="00797620"/>
    <w:rsid w:val="007A1AE4"/>
    <w:rsid w:val="007A29E2"/>
    <w:rsid w:val="007A35AF"/>
    <w:rsid w:val="007A360A"/>
    <w:rsid w:val="007A4082"/>
    <w:rsid w:val="007A4D7B"/>
    <w:rsid w:val="007B14FE"/>
    <w:rsid w:val="007B2661"/>
    <w:rsid w:val="007B407B"/>
    <w:rsid w:val="007B5307"/>
    <w:rsid w:val="007B5D30"/>
    <w:rsid w:val="007B5E11"/>
    <w:rsid w:val="007B6685"/>
    <w:rsid w:val="007B74D8"/>
    <w:rsid w:val="007B7610"/>
    <w:rsid w:val="007C5055"/>
    <w:rsid w:val="007C6840"/>
    <w:rsid w:val="007C698A"/>
    <w:rsid w:val="007D08EA"/>
    <w:rsid w:val="007D1C4A"/>
    <w:rsid w:val="007D22B0"/>
    <w:rsid w:val="007D3292"/>
    <w:rsid w:val="007E21FF"/>
    <w:rsid w:val="007E3131"/>
    <w:rsid w:val="007E3284"/>
    <w:rsid w:val="007E599E"/>
    <w:rsid w:val="007F03F9"/>
    <w:rsid w:val="007F43FA"/>
    <w:rsid w:val="007F55B0"/>
    <w:rsid w:val="007F781B"/>
    <w:rsid w:val="00800487"/>
    <w:rsid w:val="0080522E"/>
    <w:rsid w:val="00807695"/>
    <w:rsid w:val="0080779A"/>
    <w:rsid w:val="0081078C"/>
    <w:rsid w:val="0081180C"/>
    <w:rsid w:val="00813543"/>
    <w:rsid w:val="00813BEE"/>
    <w:rsid w:val="008149E2"/>
    <w:rsid w:val="00817F09"/>
    <w:rsid w:val="00820C6B"/>
    <w:rsid w:val="008215C7"/>
    <w:rsid w:val="00821C6B"/>
    <w:rsid w:val="00822EE4"/>
    <w:rsid w:val="008241B9"/>
    <w:rsid w:val="00824445"/>
    <w:rsid w:val="00826EB2"/>
    <w:rsid w:val="00827174"/>
    <w:rsid w:val="00830498"/>
    <w:rsid w:val="00830843"/>
    <w:rsid w:val="00833825"/>
    <w:rsid w:val="008345BB"/>
    <w:rsid w:val="00835B87"/>
    <w:rsid w:val="00835DCF"/>
    <w:rsid w:val="0084007E"/>
    <w:rsid w:val="00842192"/>
    <w:rsid w:val="0084734A"/>
    <w:rsid w:val="00847EAA"/>
    <w:rsid w:val="00855D72"/>
    <w:rsid w:val="00857270"/>
    <w:rsid w:val="0085758C"/>
    <w:rsid w:val="00865160"/>
    <w:rsid w:val="00865B1A"/>
    <w:rsid w:val="00865C61"/>
    <w:rsid w:val="00865FCD"/>
    <w:rsid w:val="0086648A"/>
    <w:rsid w:val="00867183"/>
    <w:rsid w:val="008703EB"/>
    <w:rsid w:val="00870886"/>
    <w:rsid w:val="00872DC2"/>
    <w:rsid w:val="008734D9"/>
    <w:rsid w:val="008761CE"/>
    <w:rsid w:val="00876571"/>
    <w:rsid w:val="00880B0B"/>
    <w:rsid w:val="00880B51"/>
    <w:rsid w:val="00883545"/>
    <w:rsid w:val="0088396C"/>
    <w:rsid w:val="00886C72"/>
    <w:rsid w:val="00887778"/>
    <w:rsid w:val="0089024E"/>
    <w:rsid w:val="008908D0"/>
    <w:rsid w:val="00890B8F"/>
    <w:rsid w:val="00893628"/>
    <w:rsid w:val="00893726"/>
    <w:rsid w:val="008943E7"/>
    <w:rsid w:val="00894859"/>
    <w:rsid w:val="008A30FA"/>
    <w:rsid w:val="008A3E5F"/>
    <w:rsid w:val="008A41D7"/>
    <w:rsid w:val="008A535B"/>
    <w:rsid w:val="008A7974"/>
    <w:rsid w:val="008A7975"/>
    <w:rsid w:val="008A7FAC"/>
    <w:rsid w:val="008B08C4"/>
    <w:rsid w:val="008B10CE"/>
    <w:rsid w:val="008B3492"/>
    <w:rsid w:val="008C0920"/>
    <w:rsid w:val="008C2114"/>
    <w:rsid w:val="008C3B87"/>
    <w:rsid w:val="008D3254"/>
    <w:rsid w:val="008D401C"/>
    <w:rsid w:val="008E09D5"/>
    <w:rsid w:val="008E0DF5"/>
    <w:rsid w:val="008E6ED2"/>
    <w:rsid w:val="008F3659"/>
    <w:rsid w:val="008F39CD"/>
    <w:rsid w:val="008F68A6"/>
    <w:rsid w:val="00901013"/>
    <w:rsid w:val="00903731"/>
    <w:rsid w:val="0090602C"/>
    <w:rsid w:val="00910354"/>
    <w:rsid w:val="00911F98"/>
    <w:rsid w:val="009129C9"/>
    <w:rsid w:val="00914D40"/>
    <w:rsid w:val="00915F6A"/>
    <w:rsid w:val="00921669"/>
    <w:rsid w:val="009238BF"/>
    <w:rsid w:val="00924107"/>
    <w:rsid w:val="009256D8"/>
    <w:rsid w:val="00926B6F"/>
    <w:rsid w:val="00927648"/>
    <w:rsid w:val="00927CAE"/>
    <w:rsid w:val="0093060A"/>
    <w:rsid w:val="00930D8E"/>
    <w:rsid w:val="00933AED"/>
    <w:rsid w:val="009345F7"/>
    <w:rsid w:val="00940584"/>
    <w:rsid w:val="00942512"/>
    <w:rsid w:val="00943FD2"/>
    <w:rsid w:val="00944C9A"/>
    <w:rsid w:val="009468D4"/>
    <w:rsid w:val="00950EA2"/>
    <w:rsid w:val="00954295"/>
    <w:rsid w:val="009560AD"/>
    <w:rsid w:val="009572B0"/>
    <w:rsid w:val="009605C8"/>
    <w:rsid w:val="00960D39"/>
    <w:rsid w:val="009620C8"/>
    <w:rsid w:val="00962BF2"/>
    <w:rsid w:val="00963E1E"/>
    <w:rsid w:val="00964A38"/>
    <w:rsid w:val="00964BFF"/>
    <w:rsid w:val="009667F7"/>
    <w:rsid w:val="00967645"/>
    <w:rsid w:val="00973147"/>
    <w:rsid w:val="00974199"/>
    <w:rsid w:val="00974E15"/>
    <w:rsid w:val="00975A0A"/>
    <w:rsid w:val="00977E75"/>
    <w:rsid w:val="00981DF1"/>
    <w:rsid w:val="0098598D"/>
    <w:rsid w:val="00992262"/>
    <w:rsid w:val="009945AF"/>
    <w:rsid w:val="00996405"/>
    <w:rsid w:val="00997CC1"/>
    <w:rsid w:val="009A1E4A"/>
    <w:rsid w:val="009A2358"/>
    <w:rsid w:val="009A2CF5"/>
    <w:rsid w:val="009A3312"/>
    <w:rsid w:val="009A3B9E"/>
    <w:rsid w:val="009A5144"/>
    <w:rsid w:val="009A5B54"/>
    <w:rsid w:val="009A5DE0"/>
    <w:rsid w:val="009A65C8"/>
    <w:rsid w:val="009B6EAF"/>
    <w:rsid w:val="009B76E4"/>
    <w:rsid w:val="009B788B"/>
    <w:rsid w:val="009C0665"/>
    <w:rsid w:val="009C29E8"/>
    <w:rsid w:val="009C2C70"/>
    <w:rsid w:val="009C50D0"/>
    <w:rsid w:val="009C5D31"/>
    <w:rsid w:val="009D0452"/>
    <w:rsid w:val="009D1AEF"/>
    <w:rsid w:val="009D47FB"/>
    <w:rsid w:val="009D670F"/>
    <w:rsid w:val="009E3A8A"/>
    <w:rsid w:val="009E456C"/>
    <w:rsid w:val="009E4CF4"/>
    <w:rsid w:val="009E684D"/>
    <w:rsid w:val="009F0113"/>
    <w:rsid w:val="009F0294"/>
    <w:rsid w:val="009F2A2E"/>
    <w:rsid w:val="009F2C66"/>
    <w:rsid w:val="009F59C9"/>
    <w:rsid w:val="00A019EA"/>
    <w:rsid w:val="00A02F91"/>
    <w:rsid w:val="00A03F1D"/>
    <w:rsid w:val="00A04C70"/>
    <w:rsid w:val="00A06A19"/>
    <w:rsid w:val="00A06FAE"/>
    <w:rsid w:val="00A11491"/>
    <w:rsid w:val="00A11B69"/>
    <w:rsid w:val="00A1285E"/>
    <w:rsid w:val="00A14623"/>
    <w:rsid w:val="00A22FC7"/>
    <w:rsid w:val="00A234EB"/>
    <w:rsid w:val="00A23512"/>
    <w:rsid w:val="00A24203"/>
    <w:rsid w:val="00A26094"/>
    <w:rsid w:val="00A2610E"/>
    <w:rsid w:val="00A2641D"/>
    <w:rsid w:val="00A31448"/>
    <w:rsid w:val="00A35D4A"/>
    <w:rsid w:val="00A35E7B"/>
    <w:rsid w:val="00A37D13"/>
    <w:rsid w:val="00A37FC6"/>
    <w:rsid w:val="00A41B2E"/>
    <w:rsid w:val="00A45475"/>
    <w:rsid w:val="00A46D13"/>
    <w:rsid w:val="00A46FDB"/>
    <w:rsid w:val="00A50F04"/>
    <w:rsid w:val="00A519D8"/>
    <w:rsid w:val="00A53B2B"/>
    <w:rsid w:val="00A53BCA"/>
    <w:rsid w:val="00A55B31"/>
    <w:rsid w:val="00A567BE"/>
    <w:rsid w:val="00A57191"/>
    <w:rsid w:val="00A573E5"/>
    <w:rsid w:val="00A62BA9"/>
    <w:rsid w:val="00A660AE"/>
    <w:rsid w:val="00A665A0"/>
    <w:rsid w:val="00A72161"/>
    <w:rsid w:val="00A72FAA"/>
    <w:rsid w:val="00A73D16"/>
    <w:rsid w:val="00A7411E"/>
    <w:rsid w:val="00A7431E"/>
    <w:rsid w:val="00A74A6A"/>
    <w:rsid w:val="00A74D87"/>
    <w:rsid w:val="00A750F3"/>
    <w:rsid w:val="00A7547E"/>
    <w:rsid w:val="00A75B6D"/>
    <w:rsid w:val="00A76E53"/>
    <w:rsid w:val="00A77018"/>
    <w:rsid w:val="00A77FF1"/>
    <w:rsid w:val="00A863CA"/>
    <w:rsid w:val="00A87628"/>
    <w:rsid w:val="00A8768E"/>
    <w:rsid w:val="00A93CB2"/>
    <w:rsid w:val="00A959DE"/>
    <w:rsid w:val="00AA0A02"/>
    <w:rsid w:val="00AA1309"/>
    <w:rsid w:val="00AA1A75"/>
    <w:rsid w:val="00AA6AD1"/>
    <w:rsid w:val="00AB096D"/>
    <w:rsid w:val="00AB0DB3"/>
    <w:rsid w:val="00AB1B0C"/>
    <w:rsid w:val="00AB2F67"/>
    <w:rsid w:val="00AB5A18"/>
    <w:rsid w:val="00AB71D1"/>
    <w:rsid w:val="00AC1B8F"/>
    <w:rsid w:val="00AC4F93"/>
    <w:rsid w:val="00AC5441"/>
    <w:rsid w:val="00AC749D"/>
    <w:rsid w:val="00AC7AC9"/>
    <w:rsid w:val="00AD005B"/>
    <w:rsid w:val="00AD0461"/>
    <w:rsid w:val="00AD0BC8"/>
    <w:rsid w:val="00AD1781"/>
    <w:rsid w:val="00AD2E58"/>
    <w:rsid w:val="00AD5AD5"/>
    <w:rsid w:val="00AD5CAB"/>
    <w:rsid w:val="00AD6B54"/>
    <w:rsid w:val="00AD6BAA"/>
    <w:rsid w:val="00AE22F6"/>
    <w:rsid w:val="00AE33B7"/>
    <w:rsid w:val="00AE554F"/>
    <w:rsid w:val="00AF077B"/>
    <w:rsid w:val="00AF274E"/>
    <w:rsid w:val="00AF3D0A"/>
    <w:rsid w:val="00AF4162"/>
    <w:rsid w:val="00AF4B9C"/>
    <w:rsid w:val="00AF65C8"/>
    <w:rsid w:val="00AF6ED4"/>
    <w:rsid w:val="00B00577"/>
    <w:rsid w:val="00B0128B"/>
    <w:rsid w:val="00B04DDA"/>
    <w:rsid w:val="00B06729"/>
    <w:rsid w:val="00B13AD0"/>
    <w:rsid w:val="00B14F5E"/>
    <w:rsid w:val="00B15015"/>
    <w:rsid w:val="00B1560E"/>
    <w:rsid w:val="00B16C6D"/>
    <w:rsid w:val="00B1728F"/>
    <w:rsid w:val="00B22661"/>
    <w:rsid w:val="00B226A7"/>
    <w:rsid w:val="00B26B27"/>
    <w:rsid w:val="00B27D5E"/>
    <w:rsid w:val="00B32473"/>
    <w:rsid w:val="00B434AE"/>
    <w:rsid w:val="00B45671"/>
    <w:rsid w:val="00B458BE"/>
    <w:rsid w:val="00B4592D"/>
    <w:rsid w:val="00B503C6"/>
    <w:rsid w:val="00B51FD3"/>
    <w:rsid w:val="00B529C4"/>
    <w:rsid w:val="00B60842"/>
    <w:rsid w:val="00B636ED"/>
    <w:rsid w:val="00B63CAC"/>
    <w:rsid w:val="00B648A2"/>
    <w:rsid w:val="00B6495A"/>
    <w:rsid w:val="00B64BC6"/>
    <w:rsid w:val="00B65664"/>
    <w:rsid w:val="00B65C22"/>
    <w:rsid w:val="00B6769D"/>
    <w:rsid w:val="00B70C1E"/>
    <w:rsid w:val="00B718BC"/>
    <w:rsid w:val="00B71980"/>
    <w:rsid w:val="00B728B4"/>
    <w:rsid w:val="00B73E96"/>
    <w:rsid w:val="00B7461E"/>
    <w:rsid w:val="00B74812"/>
    <w:rsid w:val="00B772C7"/>
    <w:rsid w:val="00B825AE"/>
    <w:rsid w:val="00B829AB"/>
    <w:rsid w:val="00B8412E"/>
    <w:rsid w:val="00B85155"/>
    <w:rsid w:val="00B9162E"/>
    <w:rsid w:val="00B918FA"/>
    <w:rsid w:val="00B92C71"/>
    <w:rsid w:val="00B94C09"/>
    <w:rsid w:val="00B951A2"/>
    <w:rsid w:val="00B95339"/>
    <w:rsid w:val="00B960CC"/>
    <w:rsid w:val="00BA05B4"/>
    <w:rsid w:val="00BA0987"/>
    <w:rsid w:val="00BA0FD2"/>
    <w:rsid w:val="00BA11BD"/>
    <w:rsid w:val="00BA2CFB"/>
    <w:rsid w:val="00BA4AED"/>
    <w:rsid w:val="00BB0A7B"/>
    <w:rsid w:val="00BB0DCA"/>
    <w:rsid w:val="00BB4470"/>
    <w:rsid w:val="00BB51D3"/>
    <w:rsid w:val="00BB5B55"/>
    <w:rsid w:val="00BB5E14"/>
    <w:rsid w:val="00BB68F8"/>
    <w:rsid w:val="00BB6BB8"/>
    <w:rsid w:val="00BB6BD6"/>
    <w:rsid w:val="00BC0639"/>
    <w:rsid w:val="00BC24A6"/>
    <w:rsid w:val="00BD0368"/>
    <w:rsid w:val="00BD1A24"/>
    <w:rsid w:val="00BD3A4A"/>
    <w:rsid w:val="00BD3C35"/>
    <w:rsid w:val="00BD4174"/>
    <w:rsid w:val="00BD4969"/>
    <w:rsid w:val="00BD68FF"/>
    <w:rsid w:val="00BD78EB"/>
    <w:rsid w:val="00BE3482"/>
    <w:rsid w:val="00BE3903"/>
    <w:rsid w:val="00BE4164"/>
    <w:rsid w:val="00BF043B"/>
    <w:rsid w:val="00BF0C7B"/>
    <w:rsid w:val="00BF1052"/>
    <w:rsid w:val="00BF3F69"/>
    <w:rsid w:val="00BF422C"/>
    <w:rsid w:val="00BF4F1D"/>
    <w:rsid w:val="00BF73AD"/>
    <w:rsid w:val="00C01B2B"/>
    <w:rsid w:val="00C02D45"/>
    <w:rsid w:val="00C02E03"/>
    <w:rsid w:val="00C067D7"/>
    <w:rsid w:val="00C068A4"/>
    <w:rsid w:val="00C1096D"/>
    <w:rsid w:val="00C11719"/>
    <w:rsid w:val="00C12135"/>
    <w:rsid w:val="00C202D2"/>
    <w:rsid w:val="00C20535"/>
    <w:rsid w:val="00C20934"/>
    <w:rsid w:val="00C20AFE"/>
    <w:rsid w:val="00C21EDC"/>
    <w:rsid w:val="00C232FD"/>
    <w:rsid w:val="00C23D84"/>
    <w:rsid w:val="00C24A65"/>
    <w:rsid w:val="00C279BC"/>
    <w:rsid w:val="00C41673"/>
    <w:rsid w:val="00C43B40"/>
    <w:rsid w:val="00C44A23"/>
    <w:rsid w:val="00C4747F"/>
    <w:rsid w:val="00C507D4"/>
    <w:rsid w:val="00C51347"/>
    <w:rsid w:val="00C51D5B"/>
    <w:rsid w:val="00C53FD3"/>
    <w:rsid w:val="00C61421"/>
    <w:rsid w:val="00C6346D"/>
    <w:rsid w:val="00C64189"/>
    <w:rsid w:val="00C672DB"/>
    <w:rsid w:val="00C71DA4"/>
    <w:rsid w:val="00C73B9C"/>
    <w:rsid w:val="00C762B0"/>
    <w:rsid w:val="00C766D2"/>
    <w:rsid w:val="00C76DAB"/>
    <w:rsid w:val="00C77B84"/>
    <w:rsid w:val="00C800FF"/>
    <w:rsid w:val="00C80A4E"/>
    <w:rsid w:val="00C82268"/>
    <w:rsid w:val="00C82778"/>
    <w:rsid w:val="00C93C9E"/>
    <w:rsid w:val="00C93CCF"/>
    <w:rsid w:val="00C93F42"/>
    <w:rsid w:val="00C947B1"/>
    <w:rsid w:val="00CA1B3E"/>
    <w:rsid w:val="00CB03C8"/>
    <w:rsid w:val="00CB03DE"/>
    <w:rsid w:val="00CB1E0B"/>
    <w:rsid w:val="00CB3092"/>
    <w:rsid w:val="00CB34CE"/>
    <w:rsid w:val="00CC1C7C"/>
    <w:rsid w:val="00CC4EB6"/>
    <w:rsid w:val="00CC5140"/>
    <w:rsid w:val="00CC6177"/>
    <w:rsid w:val="00CC6BA6"/>
    <w:rsid w:val="00CD0206"/>
    <w:rsid w:val="00CD03DC"/>
    <w:rsid w:val="00CD1EF1"/>
    <w:rsid w:val="00CD737F"/>
    <w:rsid w:val="00CE070E"/>
    <w:rsid w:val="00CE12CE"/>
    <w:rsid w:val="00CE1344"/>
    <w:rsid w:val="00CE175F"/>
    <w:rsid w:val="00CE23D0"/>
    <w:rsid w:val="00CE526C"/>
    <w:rsid w:val="00CE6655"/>
    <w:rsid w:val="00CF5E8F"/>
    <w:rsid w:val="00CF705F"/>
    <w:rsid w:val="00D02170"/>
    <w:rsid w:val="00D0597F"/>
    <w:rsid w:val="00D06A13"/>
    <w:rsid w:val="00D079E1"/>
    <w:rsid w:val="00D10C2F"/>
    <w:rsid w:val="00D113A1"/>
    <w:rsid w:val="00D147D3"/>
    <w:rsid w:val="00D16969"/>
    <w:rsid w:val="00D16FE6"/>
    <w:rsid w:val="00D2247C"/>
    <w:rsid w:val="00D24033"/>
    <w:rsid w:val="00D30728"/>
    <w:rsid w:val="00D334BC"/>
    <w:rsid w:val="00D33D02"/>
    <w:rsid w:val="00D348E9"/>
    <w:rsid w:val="00D37070"/>
    <w:rsid w:val="00D37319"/>
    <w:rsid w:val="00D3733D"/>
    <w:rsid w:val="00D37887"/>
    <w:rsid w:val="00D37CF5"/>
    <w:rsid w:val="00D40A83"/>
    <w:rsid w:val="00D40E1B"/>
    <w:rsid w:val="00D41426"/>
    <w:rsid w:val="00D41F30"/>
    <w:rsid w:val="00D420EA"/>
    <w:rsid w:val="00D433CC"/>
    <w:rsid w:val="00D47CCB"/>
    <w:rsid w:val="00D520B5"/>
    <w:rsid w:val="00D54800"/>
    <w:rsid w:val="00D54FE5"/>
    <w:rsid w:val="00D558D9"/>
    <w:rsid w:val="00D56A78"/>
    <w:rsid w:val="00D56F04"/>
    <w:rsid w:val="00D600A4"/>
    <w:rsid w:val="00D61D96"/>
    <w:rsid w:val="00D622FA"/>
    <w:rsid w:val="00D62B9F"/>
    <w:rsid w:val="00D63E95"/>
    <w:rsid w:val="00D64B47"/>
    <w:rsid w:val="00D660F1"/>
    <w:rsid w:val="00D73B4C"/>
    <w:rsid w:val="00D73DBD"/>
    <w:rsid w:val="00D73F37"/>
    <w:rsid w:val="00D74DF9"/>
    <w:rsid w:val="00D75D23"/>
    <w:rsid w:val="00D77A50"/>
    <w:rsid w:val="00D80A7C"/>
    <w:rsid w:val="00D8187D"/>
    <w:rsid w:val="00D83562"/>
    <w:rsid w:val="00D84A4B"/>
    <w:rsid w:val="00D84B78"/>
    <w:rsid w:val="00D87E3F"/>
    <w:rsid w:val="00D90E10"/>
    <w:rsid w:val="00D94D45"/>
    <w:rsid w:val="00D95335"/>
    <w:rsid w:val="00D96BE2"/>
    <w:rsid w:val="00D97E6E"/>
    <w:rsid w:val="00DA0949"/>
    <w:rsid w:val="00DA0FB3"/>
    <w:rsid w:val="00DA11B0"/>
    <w:rsid w:val="00DA161E"/>
    <w:rsid w:val="00DA4A75"/>
    <w:rsid w:val="00DA6F91"/>
    <w:rsid w:val="00DA7422"/>
    <w:rsid w:val="00DB3E9B"/>
    <w:rsid w:val="00DB5366"/>
    <w:rsid w:val="00DB5895"/>
    <w:rsid w:val="00DC0098"/>
    <w:rsid w:val="00DC3013"/>
    <w:rsid w:val="00DC40BC"/>
    <w:rsid w:val="00DC5821"/>
    <w:rsid w:val="00DC5834"/>
    <w:rsid w:val="00DC6087"/>
    <w:rsid w:val="00DC70B2"/>
    <w:rsid w:val="00DD07E5"/>
    <w:rsid w:val="00DD45AD"/>
    <w:rsid w:val="00DD5565"/>
    <w:rsid w:val="00DD7345"/>
    <w:rsid w:val="00DD75E4"/>
    <w:rsid w:val="00DD7C62"/>
    <w:rsid w:val="00DE29D6"/>
    <w:rsid w:val="00DE5CC9"/>
    <w:rsid w:val="00DE7D1E"/>
    <w:rsid w:val="00DF26C9"/>
    <w:rsid w:val="00DF2774"/>
    <w:rsid w:val="00DF37DC"/>
    <w:rsid w:val="00DF4FB1"/>
    <w:rsid w:val="00DF6378"/>
    <w:rsid w:val="00DF78EF"/>
    <w:rsid w:val="00E01019"/>
    <w:rsid w:val="00E015E4"/>
    <w:rsid w:val="00E02CA2"/>
    <w:rsid w:val="00E0406B"/>
    <w:rsid w:val="00E05B11"/>
    <w:rsid w:val="00E07838"/>
    <w:rsid w:val="00E0791A"/>
    <w:rsid w:val="00E138CE"/>
    <w:rsid w:val="00E14ACC"/>
    <w:rsid w:val="00E17535"/>
    <w:rsid w:val="00E178F1"/>
    <w:rsid w:val="00E21D89"/>
    <w:rsid w:val="00E229BF"/>
    <w:rsid w:val="00E22DA2"/>
    <w:rsid w:val="00E25DE9"/>
    <w:rsid w:val="00E264A1"/>
    <w:rsid w:val="00E26F94"/>
    <w:rsid w:val="00E30458"/>
    <w:rsid w:val="00E30497"/>
    <w:rsid w:val="00E32085"/>
    <w:rsid w:val="00E35A8D"/>
    <w:rsid w:val="00E35D2A"/>
    <w:rsid w:val="00E36CD2"/>
    <w:rsid w:val="00E4391C"/>
    <w:rsid w:val="00E440CA"/>
    <w:rsid w:val="00E44DB7"/>
    <w:rsid w:val="00E561FE"/>
    <w:rsid w:val="00E578DF"/>
    <w:rsid w:val="00E62259"/>
    <w:rsid w:val="00E625B2"/>
    <w:rsid w:val="00E62A47"/>
    <w:rsid w:val="00E62A50"/>
    <w:rsid w:val="00E6355D"/>
    <w:rsid w:val="00E64426"/>
    <w:rsid w:val="00E65F15"/>
    <w:rsid w:val="00E66AD1"/>
    <w:rsid w:val="00E6708D"/>
    <w:rsid w:val="00E717ED"/>
    <w:rsid w:val="00E71C48"/>
    <w:rsid w:val="00E71EDD"/>
    <w:rsid w:val="00E72C98"/>
    <w:rsid w:val="00E72DEA"/>
    <w:rsid w:val="00E72F09"/>
    <w:rsid w:val="00E746D8"/>
    <w:rsid w:val="00E74FD0"/>
    <w:rsid w:val="00E75A01"/>
    <w:rsid w:val="00E778CE"/>
    <w:rsid w:val="00E8050E"/>
    <w:rsid w:val="00E84717"/>
    <w:rsid w:val="00E850DB"/>
    <w:rsid w:val="00E85173"/>
    <w:rsid w:val="00E85252"/>
    <w:rsid w:val="00E87CC2"/>
    <w:rsid w:val="00E905DE"/>
    <w:rsid w:val="00E9170A"/>
    <w:rsid w:val="00E91F77"/>
    <w:rsid w:val="00E95FEA"/>
    <w:rsid w:val="00E96521"/>
    <w:rsid w:val="00E96D95"/>
    <w:rsid w:val="00E97CE6"/>
    <w:rsid w:val="00EA3544"/>
    <w:rsid w:val="00EA6105"/>
    <w:rsid w:val="00EA6C45"/>
    <w:rsid w:val="00EA77FC"/>
    <w:rsid w:val="00EA7F42"/>
    <w:rsid w:val="00EB2893"/>
    <w:rsid w:val="00EB38A5"/>
    <w:rsid w:val="00EB499B"/>
    <w:rsid w:val="00EB5CB1"/>
    <w:rsid w:val="00EB65FE"/>
    <w:rsid w:val="00EB75A3"/>
    <w:rsid w:val="00EB7F8C"/>
    <w:rsid w:val="00EC11EF"/>
    <w:rsid w:val="00EC24F4"/>
    <w:rsid w:val="00EC2C1D"/>
    <w:rsid w:val="00EC30A0"/>
    <w:rsid w:val="00EC3716"/>
    <w:rsid w:val="00EC4A46"/>
    <w:rsid w:val="00EC64E4"/>
    <w:rsid w:val="00EC7091"/>
    <w:rsid w:val="00ED1EB4"/>
    <w:rsid w:val="00ED3007"/>
    <w:rsid w:val="00ED7E0E"/>
    <w:rsid w:val="00EF0DFE"/>
    <w:rsid w:val="00EF16AB"/>
    <w:rsid w:val="00EF2387"/>
    <w:rsid w:val="00EF56A0"/>
    <w:rsid w:val="00EF5A61"/>
    <w:rsid w:val="00EF7A95"/>
    <w:rsid w:val="00F0071A"/>
    <w:rsid w:val="00F01101"/>
    <w:rsid w:val="00F011EC"/>
    <w:rsid w:val="00F015F1"/>
    <w:rsid w:val="00F02324"/>
    <w:rsid w:val="00F035A6"/>
    <w:rsid w:val="00F06858"/>
    <w:rsid w:val="00F06D2D"/>
    <w:rsid w:val="00F10F38"/>
    <w:rsid w:val="00F12640"/>
    <w:rsid w:val="00F13A24"/>
    <w:rsid w:val="00F17162"/>
    <w:rsid w:val="00F174D1"/>
    <w:rsid w:val="00F20C07"/>
    <w:rsid w:val="00F2485D"/>
    <w:rsid w:val="00F24B97"/>
    <w:rsid w:val="00F26329"/>
    <w:rsid w:val="00F26823"/>
    <w:rsid w:val="00F3156B"/>
    <w:rsid w:val="00F31EF6"/>
    <w:rsid w:val="00F3457C"/>
    <w:rsid w:val="00F3479F"/>
    <w:rsid w:val="00F374D2"/>
    <w:rsid w:val="00F3798F"/>
    <w:rsid w:val="00F4009E"/>
    <w:rsid w:val="00F42EF5"/>
    <w:rsid w:val="00F43462"/>
    <w:rsid w:val="00F43790"/>
    <w:rsid w:val="00F45C48"/>
    <w:rsid w:val="00F46575"/>
    <w:rsid w:val="00F46BC8"/>
    <w:rsid w:val="00F4795A"/>
    <w:rsid w:val="00F53A2D"/>
    <w:rsid w:val="00F54F84"/>
    <w:rsid w:val="00F55F25"/>
    <w:rsid w:val="00F565D1"/>
    <w:rsid w:val="00F61F2A"/>
    <w:rsid w:val="00F62E8D"/>
    <w:rsid w:val="00F63323"/>
    <w:rsid w:val="00F679B1"/>
    <w:rsid w:val="00F715D2"/>
    <w:rsid w:val="00F720E6"/>
    <w:rsid w:val="00F738DC"/>
    <w:rsid w:val="00F73A00"/>
    <w:rsid w:val="00F73BFF"/>
    <w:rsid w:val="00F760E5"/>
    <w:rsid w:val="00F778E2"/>
    <w:rsid w:val="00F80A06"/>
    <w:rsid w:val="00F81E46"/>
    <w:rsid w:val="00F82923"/>
    <w:rsid w:val="00F848D2"/>
    <w:rsid w:val="00F84FE7"/>
    <w:rsid w:val="00F90712"/>
    <w:rsid w:val="00F90DB5"/>
    <w:rsid w:val="00F91949"/>
    <w:rsid w:val="00F9321D"/>
    <w:rsid w:val="00F9386C"/>
    <w:rsid w:val="00F93D38"/>
    <w:rsid w:val="00F9492C"/>
    <w:rsid w:val="00F95997"/>
    <w:rsid w:val="00F97883"/>
    <w:rsid w:val="00FA109A"/>
    <w:rsid w:val="00FA1284"/>
    <w:rsid w:val="00FA1922"/>
    <w:rsid w:val="00FA2272"/>
    <w:rsid w:val="00FA28D2"/>
    <w:rsid w:val="00FA3F8B"/>
    <w:rsid w:val="00FA4505"/>
    <w:rsid w:val="00FA6697"/>
    <w:rsid w:val="00FA6AA1"/>
    <w:rsid w:val="00FA76A6"/>
    <w:rsid w:val="00FB0F80"/>
    <w:rsid w:val="00FB18EE"/>
    <w:rsid w:val="00FB1E8E"/>
    <w:rsid w:val="00FB3577"/>
    <w:rsid w:val="00FB5A45"/>
    <w:rsid w:val="00FC04F0"/>
    <w:rsid w:val="00FC4CEB"/>
    <w:rsid w:val="00FD17A7"/>
    <w:rsid w:val="00FD1C18"/>
    <w:rsid w:val="00FD65A3"/>
    <w:rsid w:val="00FD7753"/>
    <w:rsid w:val="00FE4A1B"/>
    <w:rsid w:val="00FE673E"/>
    <w:rsid w:val="00FE67F8"/>
    <w:rsid w:val="00FE6BE9"/>
    <w:rsid w:val="00FE6C2A"/>
    <w:rsid w:val="00FF02A0"/>
    <w:rsid w:val="00FF0C23"/>
    <w:rsid w:val="00FF50D9"/>
    <w:rsid w:val="00FF67AB"/>
    <w:rsid w:val="00FF6BE8"/>
    <w:rsid w:val="00FF721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9CA5"/>
  <w15:docId w15:val="{4C866547-11EB-6648-A9CF-052C1897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61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2DDD"/>
    <w:rPr>
      <w:rFonts w:ascii="Tahoma" w:hAnsi="Tahoma" w:cs="Tahoma"/>
      <w:sz w:val="16"/>
      <w:szCs w:val="16"/>
    </w:rPr>
  </w:style>
  <w:style w:type="paragraph" w:customStyle="1" w:styleId="NormalText">
    <w:name w:val="Normal Text"/>
    <w:rsid w:val="00052301"/>
    <w:pPr>
      <w:autoSpaceDE w:val="0"/>
      <w:autoSpaceDN w:val="0"/>
      <w:adjustRightInd w:val="0"/>
    </w:pPr>
    <w:rPr>
      <w:rFonts w:ascii="Arial" w:hAnsi="Arial"/>
    </w:rPr>
  </w:style>
  <w:style w:type="character" w:styleId="FollowedHyperlink">
    <w:name w:val="FollowedHyperlink"/>
    <w:rsid w:val="00665AF7"/>
    <w:rPr>
      <w:color w:val="800080"/>
      <w:u w:val="single"/>
    </w:rPr>
  </w:style>
  <w:style w:type="paragraph" w:styleId="ListParagraph">
    <w:name w:val="List Paragraph"/>
    <w:basedOn w:val="Normal"/>
    <w:uiPriority w:val="34"/>
    <w:qFormat/>
    <w:rsid w:val="00F43790"/>
    <w:pPr>
      <w:ind w:left="720"/>
      <w:contextualSpacing/>
    </w:pPr>
  </w:style>
  <w:style w:type="table" w:styleId="TableGrid">
    <w:name w:val="Table Grid"/>
    <w:basedOn w:val="TableNormal"/>
    <w:uiPriority w:val="39"/>
    <w:rsid w:val="00BB5E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42666">
      <w:bodyDiv w:val="1"/>
      <w:marLeft w:val="0"/>
      <w:marRight w:val="0"/>
      <w:marTop w:val="0"/>
      <w:marBottom w:val="0"/>
      <w:divBdr>
        <w:top w:val="none" w:sz="0" w:space="0" w:color="auto"/>
        <w:left w:val="none" w:sz="0" w:space="0" w:color="auto"/>
        <w:bottom w:val="none" w:sz="0" w:space="0" w:color="auto"/>
        <w:right w:val="none" w:sz="0" w:space="0" w:color="auto"/>
      </w:divBdr>
    </w:div>
    <w:div w:id="997269232">
      <w:bodyDiv w:val="1"/>
      <w:marLeft w:val="0"/>
      <w:marRight w:val="0"/>
      <w:marTop w:val="0"/>
      <w:marBottom w:val="0"/>
      <w:divBdr>
        <w:top w:val="none" w:sz="0" w:space="0" w:color="auto"/>
        <w:left w:val="none" w:sz="0" w:space="0" w:color="auto"/>
        <w:bottom w:val="none" w:sz="0" w:space="0" w:color="auto"/>
        <w:right w:val="none" w:sz="0" w:space="0" w:color="auto"/>
      </w:divBdr>
    </w:div>
    <w:div w:id="17883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11D1D4-5137-472B-8E7F-94F507D86491}">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F007-4F23-2B4C-879C-70A0C44E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NVC</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Sheffield</dc:creator>
  <cp:keywords/>
  <cp:lastModifiedBy>David Crofoot</cp:lastModifiedBy>
  <cp:revision>4</cp:revision>
  <cp:lastPrinted>2021-01-14T16:41:00Z</cp:lastPrinted>
  <dcterms:created xsi:type="dcterms:W3CDTF">2021-06-11T20:58:00Z</dcterms:created>
  <dcterms:modified xsi:type="dcterms:W3CDTF">2021-06-12T16:34:00Z</dcterms:modified>
</cp:coreProperties>
</file>